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CB7A" w14:textId="6062B0CC" w:rsidR="00F90E13" w:rsidRPr="00A40389" w:rsidRDefault="00F90E13">
      <w:pPr>
        <w:rPr>
          <w:rFonts w:ascii="Arial" w:hAnsi="Arial" w:cs="Arial"/>
          <w:b/>
          <w:bCs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b/>
          <w:bCs/>
          <w:color w:val="212529"/>
          <w:sz w:val="28"/>
          <w:szCs w:val="28"/>
          <w:shd w:val="clear" w:color="auto" w:fill="F6F6F6"/>
        </w:rPr>
        <w:t>Reflection:</w:t>
      </w:r>
    </w:p>
    <w:p w14:paraId="45256756" w14:textId="0F47B899" w:rsidR="00F90E13" w:rsidRPr="00A40389" w:rsidRDefault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We gather together</w:t>
      </w:r>
    </w:p>
    <w:p w14:paraId="4D817144" w14:textId="79E31391" w:rsidR="00F90E13" w:rsidRPr="00A40389" w:rsidRDefault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</w:p>
    <w:p w14:paraId="1772A806" w14:textId="74010873" w:rsidR="00F90E13" w:rsidRPr="00A40389" w:rsidRDefault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b/>
          <w:bCs/>
          <w:color w:val="212529"/>
          <w:sz w:val="28"/>
          <w:szCs w:val="28"/>
          <w:shd w:val="clear" w:color="auto" w:fill="F6F6F6"/>
        </w:rPr>
        <w:t>Introductions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name, location, </w:t>
      </w:r>
      <w:r w:rsidR="00A40389"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denomination,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and size of congregation</w:t>
      </w:r>
    </w:p>
    <w:p w14:paraId="7E114157" w14:textId="3833F113" w:rsidR="00F90E13" w:rsidRPr="00A40389" w:rsidRDefault="00F90E13" w:rsidP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Each reunion is different because each class is different. 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That is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what makes planning a reunion both challenging and exciting. Princeton University 2021</w:t>
      </w:r>
    </w:p>
    <w:p w14:paraId="3BB4249E" w14:textId="2A7B9BEB" w:rsidR="00F90E13" w:rsidRPr="00A40389" w:rsidRDefault="00F90E13" w:rsidP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As though we needed  to be reminded of  this.</w:t>
      </w:r>
    </w:p>
    <w:p w14:paraId="631946F5" w14:textId="73EB08A7" w:rsidR="00F90E13" w:rsidRPr="00A40389" w:rsidRDefault="00F90E13" w:rsidP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>Each person will come with</w:t>
      </w:r>
    </w:p>
    <w:p w14:paraId="1AB7E522" w14:textId="31C04962" w:rsidR="00F90E13" w:rsidRPr="00A40389" w:rsidRDefault="00F90E13" w:rsidP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                     Grief and losses</w:t>
      </w:r>
    </w:p>
    <w:p w14:paraId="38CC0706" w14:textId="4E26E293" w:rsidR="00F90E13" w:rsidRPr="00A40389" w:rsidRDefault="00F90E13" w:rsidP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                     Expectations both </w:t>
      </w:r>
      <w:proofErr w:type="spellStart"/>
      <w:proofErr w:type="gramStart"/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non verbal</w:t>
      </w:r>
      <w:proofErr w:type="spellEnd"/>
      <w:proofErr w:type="gramEnd"/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and verbal</w:t>
      </w:r>
    </w:p>
    <w:p w14:paraId="44CF111F" w14:textId="4AA3A879" w:rsidR="00F90E13" w:rsidRPr="00A40389" w:rsidRDefault="00F90E13" w:rsidP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                     Leadership will not look the same, the building make not look </w:t>
      </w:r>
      <w:r w:rsidR="00073742"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</w:r>
      <w:r w:rsidR="00073742"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</w:r>
      <w:r w:rsidR="00073742"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</w:r>
      <w:r w:rsidR="00073742"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the same,</w:t>
      </w:r>
    </w:p>
    <w:p w14:paraId="20C46C4D" w14:textId="7069BCBA" w:rsidR="00F90E13" w:rsidRPr="00A40389" w:rsidRDefault="00F90E13" w:rsidP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         The service may not be the same</w:t>
      </w:r>
    </w:p>
    <w:p w14:paraId="6D4D937E" w14:textId="77777777" w:rsidR="00F90E13" w:rsidRPr="00A40389" w:rsidRDefault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</w:p>
    <w:p w14:paraId="206422E3" w14:textId="42DB62E6" w:rsidR="00F90E13" w:rsidRPr="00A40389" w:rsidRDefault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I want to go over why church size matters.  I have asked Megan to put on the screen a resource that I have used in the past.  This will be important as you plan</w:t>
      </w:r>
    </w:p>
    <w:p w14:paraId="756DEB04" w14:textId="66AE0A81" w:rsidR="00F90E13" w:rsidRPr="00A40389" w:rsidRDefault="00F90E13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When I goggled church structure and leadership</w:t>
      </w:r>
      <w:r w:rsidR="00A40389"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,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there were 60,300,000 entries</w:t>
      </w:r>
      <w:r w:rsidR="00A40389"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Yes 60 M</w:t>
      </w:r>
    </w:p>
    <w:p w14:paraId="1F94F78C" w14:textId="30E97374" w:rsidR="00A40389" w:rsidRPr="00A40389" w:rsidRDefault="00A40389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</w:p>
    <w:p w14:paraId="06FEE875" w14:textId="1CCEE579" w:rsidR="00A40389" w:rsidRPr="00A40389" w:rsidRDefault="00A40389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Resources: First prioritize what information that you need:</w:t>
      </w:r>
    </w:p>
    <w:p w14:paraId="48460C6D" w14:textId="0F5555BF" w:rsidR="00A40389" w:rsidRPr="00A40389" w:rsidRDefault="00A40389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         Care of the body: Local health department, CDC,  denominational 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resources</w:t>
      </w:r>
    </w:p>
    <w:p w14:paraId="7912710A" w14:textId="13808296" w:rsidR="00A40389" w:rsidRPr="00A40389" w:rsidRDefault="00A40389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>C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are of the mind: Less information is available Remember  that  the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</w:t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>result of pandemic is varying levels of PTSD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Counseling agency,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  <w:t xml:space="preserve"> social worker</w:t>
      </w:r>
    </w:p>
    <w:p w14:paraId="62BB5224" w14:textId="79DD4429" w:rsidR="006756C5" w:rsidRPr="00073742" w:rsidRDefault="00A40389" w:rsidP="00073742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          Care of the spirit: Denominational , conversation with pastoral staff: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ab/>
      </w:r>
      <w:r w:rsidRPr="00A40389">
        <w:rPr>
          <w:rFonts w:ascii="Arial" w:hAnsi="Arial" w:cs="Arial"/>
          <w:color w:val="212529"/>
          <w:sz w:val="28"/>
          <w:szCs w:val="28"/>
          <w:shd w:val="clear" w:color="auto" w:fill="F6F6F6"/>
        </w:rPr>
        <w:t xml:space="preserve">are you all on the same page? </w:t>
      </w:r>
      <w:r>
        <w:rPr>
          <w:rFonts w:ascii="Arial" w:hAnsi="Arial" w:cs="Arial"/>
          <w:color w:val="212529"/>
          <w:sz w:val="28"/>
          <w:szCs w:val="28"/>
          <w:shd w:val="clear" w:color="auto" w:fill="F6F6F6"/>
        </w:rPr>
        <w:t>Contact your seminary</w:t>
      </w:r>
      <w:r w:rsidR="00073742">
        <w:rPr>
          <w:rFonts w:ascii="Arial" w:hAnsi="Arial" w:cs="Arial"/>
          <w:color w:val="212529"/>
          <w:sz w:val="28"/>
          <w:szCs w:val="28"/>
          <w:shd w:val="clear" w:color="auto" w:fill="F6F6F6"/>
        </w:rPr>
        <w:t>…</w:t>
      </w:r>
    </w:p>
    <w:p w14:paraId="474B1F9F" w14:textId="77777777" w:rsidR="006756C5" w:rsidRPr="00A40389" w:rsidRDefault="006756C5" w:rsidP="006756C5">
      <w:pPr>
        <w:shd w:val="clear" w:color="auto" w:fill="FFFFFF"/>
        <w:rPr>
          <w:rFonts w:ascii="Arial" w:hAnsi="Arial" w:cs="Arial"/>
          <w:color w:val="4D5156"/>
          <w:sz w:val="28"/>
          <w:szCs w:val="28"/>
        </w:rPr>
      </w:pPr>
      <w:r w:rsidRPr="00A40389">
        <w:rPr>
          <w:rStyle w:val="Emphasis"/>
          <w:rFonts w:ascii="Arial" w:hAnsi="Arial" w:cs="Arial"/>
          <w:b/>
          <w:bCs/>
          <w:i w:val="0"/>
          <w:iCs w:val="0"/>
          <w:color w:val="5F6368"/>
          <w:sz w:val="28"/>
          <w:szCs w:val="28"/>
        </w:rPr>
        <w:lastRenderedPageBreak/>
        <w:t>Communities</w:t>
      </w:r>
      <w:r w:rsidRPr="00A40389">
        <w:rPr>
          <w:rStyle w:val="acopre"/>
          <w:rFonts w:ascii="Arial" w:hAnsi="Arial" w:cs="Arial"/>
          <w:color w:val="4D5156"/>
          <w:sz w:val="28"/>
          <w:szCs w:val="28"/>
        </w:rPr>
        <w:t> of </w:t>
      </w:r>
      <w:r w:rsidRPr="00A40389">
        <w:rPr>
          <w:rStyle w:val="Emphasis"/>
          <w:rFonts w:ascii="Arial" w:hAnsi="Arial" w:cs="Arial"/>
          <w:b/>
          <w:bCs/>
          <w:i w:val="0"/>
          <w:iCs w:val="0"/>
          <w:color w:val="5F6368"/>
          <w:sz w:val="28"/>
          <w:szCs w:val="28"/>
        </w:rPr>
        <w:t>Faith</w:t>
      </w:r>
      <w:r w:rsidRPr="00A40389">
        <w:rPr>
          <w:rStyle w:val="acopre"/>
          <w:rFonts w:ascii="Arial" w:hAnsi="Arial" w:cs="Arial"/>
          <w:color w:val="4D5156"/>
          <w:sz w:val="28"/>
          <w:szCs w:val="28"/>
        </w:rPr>
        <w:t>. Considerations for how to practice beliefs while keeping staff and congregations safe. Deciding to Reopen. Vaccines. COVID-19 ...</w:t>
      </w:r>
    </w:p>
    <w:p w14:paraId="280900DD" w14:textId="0BF5CB5A" w:rsidR="006756C5" w:rsidRDefault="006756C5" w:rsidP="006756C5">
      <w:pPr>
        <w:shd w:val="clear" w:color="auto" w:fill="FFFFFF"/>
        <w:rPr>
          <w:rFonts w:ascii="Arial" w:hAnsi="Arial" w:cs="Arial"/>
          <w:color w:val="70757A"/>
          <w:sz w:val="28"/>
          <w:szCs w:val="28"/>
        </w:rPr>
      </w:pPr>
      <w:r w:rsidRPr="00A40389">
        <w:rPr>
          <w:rFonts w:ascii="Arial" w:hAnsi="Arial" w:cs="Arial"/>
          <w:color w:val="70757A"/>
          <w:sz w:val="28"/>
          <w:szCs w:val="28"/>
        </w:rPr>
        <w:t>‎</w:t>
      </w:r>
      <w:hyperlink r:id="rId5" w:history="1">
        <w:r w:rsidRPr="00A40389">
          <w:rPr>
            <w:rStyle w:val="Hyperlink"/>
            <w:rFonts w:ascii="Arial" w:hAnsi="Arial" w:cs="Arial"/>
            <w:color w:val="1A0DAB"/>
            <w:sz w:val="28"/>
            <w:szCs w:val="28"/>
          </w:rPr>
          <w:t>Communities of Faith</w:t>
        </w:r>
      </w:hyperlink>
      <w:r w:rsidRPr="00A40389">
        <w:rPr>
          <w:rFonts w:ascii="Arial" w:hAnsi="Arial" w:cs="Arial"/>
          <w:color w:val="70757A"/>
          <w:sz w:val="28"/>
          <w:szCs w:val="28"/>
        </w:rPr>
        <w:t> · ‎</w:t>
      </w:r>
      <w:hyperlink r:id="rId6" w:history="1">
        <w:r w:rsidRPr="00A40389">
          <w:rPr>
            <w:rStyle w:val="Hyperlink"/>
            <w:rFonts w:ascii="Arial" w:hAnsi="Arial" w:cs="Arial"/>
            <w:color w:val="1A0DAB"/>
            <w:sz w:val="28"/>
            <w:szCs w:val="28"/>
          </w:rPr>
          <w:t>Considerations for Events and</w:t>
        </w:r>
      </w:hyperlink>
      <w:r w:rsidRPr="00A40389">
        <w:rPr>
          <w:rFonts w:ascii="Arial" w:hAnsi="Arial" w:cs="Arial"/>
          <w:color w:val="70757A"/>
          <w:sz w:val="28"/>
          <w:szCs w:val="28"/>
        </w:rPr>
        <w:t> · ‎</w:t>
      </w:r>
      <w:hyperlink r:id="rId7" w:history="1">
        <w:r w:rsidRPr="00A40389">
          <w:rPr>
            <w:rStyle w:val="Hyperlink"/>
            <w:rFonts w:ascii="Arial" w:hAnsi="Arial" w:cs="Arial"/>
            <w:color w:val="1A0DAB"/>
            <w:sz w:val="28"/>
            <w:szCs w:val="28"/>
          </w:rPr>
          <w:t>Considerations for Food...</w:t>
        </w:r>
      </w:hyperlink>
    </w:p>
    <w:p w14:paraId="6F86E641" w14:textId="77777777" w:rsidR="00A40389" w:rsidRPr="00A40389" w:rsidRDefault="00A40389" w:rsidP="006756C5">
      <w:pPr>
        <w:shd w:val="clear" w:color="auto" w:fill="FFFFFF"/>
        <w:rPr>
          <w:rFonts w:ascii="Arial" w:hAnsi="Arial" w:cs="Arial"/>
          <w:color w:val="70757A"/>
          <w:sz w:val="28"/>
          <w:szCs w:val="28"/>
        </w:rPr>
      </w:pPr>
    </w:p>
    <w:p w14:paraId="7B9973C2" w14:textId="0382FA49" w:rsidR="006756C5" w:rsidRDefault="006756C5" w:rsidP="006756C5">
      <w:pPr>
        <w:shd w:val="clear" w:color="auto" w:fill="FFFFFF"/>
        <w:rPr>
          <w:rFonts w:ascii="Arial" w:hAnsi="Arial" w:cs="Arial"/>
          <w:color w:val="70757A"/>
          <w:sz w:val="28"/>
          <w:szCs w:val="28"/>
        </w:rPr>
      </w:pPr>
      <w:hyperlink r:id="rId8" w:history="1">
        <w:r w:rsidRPr="00A40389">
          <w:rPr>
            <w:rStyle w:val="Hyperlink"/>
            <w:rFonts w:ascii="Arial" w:hAnsi="Arial" w:cs="Arial"/>
            <w:sz w:val="28"/>
            <w:szCs w:val="28"/>
          </w:rPr>
          <w:t>https://www.elca.org/publichealth</w:t>
        </w:r>
      </w:hyperlink>
      <w:r w:rsidRPr="00A40389">
        <w:rPr>
          <w:rFonts w:ascii="Arial" w:hAnsi="Arial" w:cs="Arial"/>
          <w:color w:val="70757A"/>
          <w:sz w:val="28"/>
          <w:szCs w:val="28"/>
        </w:rPr>
        <w:t xml:space="preserve"> Lutheran</w:t>
      </w:r>
      <w:r w:rsidR="00A40389">
        <w:rPr>
          <w:rFonts w:ascii="Arial" w:hAnsi="Arial" w:cs="Arial"/>
          <w:color w:val="70757A"/>
          <w:sz w:val="28"/>
          <w:szCs w:val="28"/>
        </w:rPr>
        <w:t xml:space="preserve"> has many resources available</w:t>
      </w:r>
    </w:p>
    <w:p w14:paraId="52C86B34" w14:textId="6DC59BEE" w:rsidR="00073742" w:rsidRDefault="00073742" w:rsidP="006756C5">
      <w:pPr>
        <w:shd w:val="clear" w:color="auto" w:fill="FFFFFF"/>
        <w:rPr>
          <w:rFonts w:ascii="Arial" w:hAnsi="Arial" w:cs="Arial"/>
          <w:color w:val="70757A"/>
          <w:sz w:val="28"/>
          <w:szCs w:val="28"/>
        </w:rPr>
      </w:pPr>
    </w:p>
    <w:p w14:paraId="50FBE4D5" w14:textId="6A60F81B" w:rsidR="00073742" w:rsidRDefault="00073742" w:rsidP="006756C5">
      <w:pPr>
        <w:shd w:val="clear" w:color="auto" w:fill="FFFFFF"/>
        <w:rPr>
          <w:rFonts w:ascii="Arial" w:hAnsi="Arial" w:cs="Arial"/>
          <w:b/>
          <w:bCs/>
          <w:color w:val="70757A"/>
          <w:sz w:val="28"/>
          <w:szCs w:val="28"/>
        </w:rPr>
      </w:pPr>
      <w:r>
        <w:rPr>
          <w:rFonts w:ascii="Arial" w:hAnsi="Arial" w:cs="Arial"/>
          <w:b/>
          <w:bCs/>
          <w:color w:val="70757A"/>
          <w:sz w:val="28"/>
          <w:szCs w:val="28"/>
        </w:rPr>
        <w:t>Q&amp;A</w:t>
      </w:r>
    </w:p>
    <w:p w14:paraId="251B1EC5" w14:textId="1C7821D1" w:rsidR="00073742" w:rsidRDefault="00073742" w:rsidP="006756C5">
      <w:pPr>
        <w:shd w:val="clear" w:color="auto" w:fill="FFFFFF"/>
        <w:rPr>
          <w:rFonts w:ascii="Arial" w:hAnsi="Arial" w:cs="Arial"/>
          <w:b/>
          <w:bCs/>
          <w:color w:val="70757A"/>
          <w:sz w:val="28"/>
          <w:szCs w:val="28"/>
        </w:rPr>
      </w:pPr>
    </w:p>
    <w:p w14:paraId="47B615E2" w14:textId="0CA9E4F2" w:rsidR="00073742" w:rsidRDefault="00073742" w:rsidP="006756C5">
      <w:pPr>
        <w:shd w:val="clear" w:color="auto" w:fill="FFFFFF"/>
        <w:rPr>
          <w:rFonts w:ascii="Arial" w:hAnsi="Arial" w:cs="Arial"/>
          <w:b/>
          <w:bCs/>
          <w:color w:val="70757A"/>
          <w:sz w:val="28"/>
          <w:szCs w:val="28"/>
        </w:rPr>
      </w:pPr>
      <w:r>
        <w:rPr>
          <w:rFonts w:ascii="Arial" w:hAnsi="Arial" w:cs="Arial"/>
          <w:b/>
          <w:bCs/>
          <w:color w:val="70757A"/>
          <w:sz w:val="28"/>
          <w:szCs w:val="28"/>
        </w:rPr>
        <w:t>Closing Prayer:</w:t>
      </w:r>
    </w:p>
    <w:p w14:paraId="6CC0BEB9" w14:textId="5211FCC9" w:rsidR="00073742" w:rsidRDefault="00073742" w:rsidP="006756C5">
      <w:pPr>
        <w:shd w:val="clear" w:color="auto" w:fill="FFFFFF"/>
        <w:rPr>
          <w:rFonts w:ascii="Arial" w:hAnsi="Arial" w:cs="Arial"/>
          <w:color w:val="70757A"/>
          <w:sz w:val="28"/>
          <w:szCs w:val="28"/>
        </w:rPr>
      </w:pPr>
      <w:r>
        <w:rPr>
          <w:rFonts w:ascii="Arial" w:hAnsi="Arial" w:cs="Arial"/>
          <w:color w:val="70757A"/>
          <w:sz w:val="28"/>
          <w:szCs w:val="28"/>
        </w:rPr>
        <w:t>Serenity prayer</w:t>
      </w:r>
    </w:p>
    <w:p w14:paraId="42DF95A2" w14:textId="77777777" w:rsidR="00073742" w:rsidRDefault="00073742" w:rsidP="006756C5">
      <w:pPr>
        <w:shd w:val="clear" w:color="auto" w:fill="FFFFFF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God, grant me the </w:t>
      </w:r>
      <w:r>
        <w:rPr>
          <w:rFonts w:ascii="Arial" w:hAnsi="Arial" w:cs="Arial"/>
          <w:b/>
          <w:bCs/>
          <w:color w:val="202124"/>
          <w:sz w:val="27"/>
          <w:szCs w:val="27"/>
          <w:shd w:val="clear" w:color="auto" w:fill="FFFFFF"/>
        </w:rPr>
        <w:t>serenity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 to accept the things I cannot change,</w:t>
      </w:r>
    </w:p>
    <w:p w14:paraId="2812515C" w14:textId="77777777" w:rsidR="00073742" w:rsidRDefault="00073742" w:rsidP="006756C5">
      <w:pPr>
        <w:shd w:val="clear" w:color="auto" w:fill="FFFFFF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courage to change the things I can, </w:t>
      </w:r>
    </w:p>
    <w:p w14:paraId="51FC9955" w14:textId="32671CE5" w:rsidR="00073742" w:rsidRPr="00073742" w:rsidRDefault="00073742" w:rsidP="006756C5">
      <w:pPr>
        <w:shd w:val="clear" w:color="auto" w:fill="FFFFFF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a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nd wisdom to know the differenc</w:t>
      </w:r>
      <w:r>
        <w:rPr>
          <w:rFonts w:ascii="Arial" w:hAnsi="Arial" w:cs="Arial"/>
          <w:color w:val="202124"/>
          <w:sz w:val="27"/>
          <w:szCs w:val="27"/>
          <w:shd w:val="clear" w:color="auto" w:fill="FFFFFF"/>
        </w:rPr>
        <w:t>e.</w:t>
      </w:r>
    </w:p>
    <w:p w14:paraId="465BB06D" w14:textId="77777777" w:rsidR="00F4584C" w:rsidRPr="00A40389" w:rsidRDefault="00F4584C">
      <w:pPr>
        <w:rPr>
          <w:rFonts w:ascii="Arial" w:hAnsi="Arial" w:cs="Arial"/>
          <w:color w:val="212529"/>
          <w:sz w:val="28"/>
          <w:szCs w:val="28"/>
          <w:shd w:val="clear" w:color="auto" w:fill="F6F6F6"/>
        </w:rPr>
      </w:pPr>
    </w:p>
    <w:sectPr w:rsidR="00F4584C" w:rsidRPr="00A4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7518F"/>
    <w:multiLevelType w:val="multilevel"/>
    <w:tmpl w:val="5F3A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8C311B6"/>
    <w:multiLevelType w:val="multilevel"/>
    <w:tmpl w:val="72B4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C5"/>
    <w:rsid w:val="00073742"/>
    <w:rsid w:val="00233FDC"/>
    <w:rsid w:val="006756C5"/>
    <w:rsid w:val="00A40389"/>
    <w:rsid w:val="00F4584C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F88F"/>
  <w15:chartTrackingRefBased/>
  <w15:docId w15:val="{1B0B0FEF-77B2-4805-84AA-8CD6D3C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5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6C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756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6756C5"/>
    <w:rPr>
      <w:i/>
      <w:iCs/>
    </w:rPr>
  </w:style>
  <w:style w:type="character" w:customStyle="1" w:styleId="dyjrff">
    <w:name w:val="dyjrff"/>
    <w:basedOn w:val="DefaultParagraphFont"/>
    <w:rsid w:val="006756C5"/>
  </w:style>
  <w:style w:type="paragraph" w:customStyle="1" w:styleId="action-menu-item">
    <w:name w:val="action-menu-item"/>
    <w:basedOn w:val="Normal"/>
    <w:rsid w:val="0067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DefaultParagraphFont"/>
    <w:rsid w:val="006756C5"/>
  </w:style>
  <w:style w:type="character" w:styleId="Emphasis">
    <w:name w:val="Emphasis"/>
    <w:basedOn w:val="DefaultParagraphFont"/>
    <w:uiPriority w:val="20"/>
    <w:qFormat/>
    <w:rsid w:val="006756C5"/>
    <w:rPr>
      <w:i/>
      <w:iCs/>
    </w:rPr>
  </w:style>
  <w:style w:type="paragraph" w:customStyle="1" w:styleId="first">
    <w:name w:val="first"/>
    <w:basedOn w:val="Normal"/>
    <w:rsid w:val="00F4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58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it">
    <w:name w:val="cit"/>
    <w:basedOn w:val="DefaultParagraphFont"/>
    <w:rsid w:val="00F4584C"/>
  </w:style>
  <w:style w:type="character" w:customStyle="1" w:styleId="fm-vol-iss-date">
    <w:name w:val="fm-vol-iss-date"/>
    <w:basedOn w:val="DefaultParagraphFont"/>
    <w:rsid w:val="00F4584C"/>
  </w:style>
  <w:style w:type="character" w:customStyle="1" w:styleId="doi">
    <w:name w:val="doi"/>
    <w:basedOn w:val="DefaultParagraphFont"/>
    <w:rsid w:val="00F4584C"/>
  </w:style>
  <w:style w:type="character" w:customStyle="1" w:styleId="fm-citation-ids-label">
    <w:name w:val="fm-citation-ids-label"/>
    <w:basedOn w:val="DefaultParagraphFont"/>
    <w:rsid w:val="00F4584C"/>
  </w:style>
  <w:style w:type="paragraph" w:styleId="ListParagraph">
    <w:name w:val="List Paragraph"/>
    <w:basedOn w:val="Normal"/>
    <w:uiPriority w:val="34"/>
    <w:qFormat/>
    <w:rsid w:val="00F4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945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62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00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a.org/public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organizations/food-pantr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large-events/considerations-for-events-gatherings.html" TargetMode="External"/><Relationship Id="rId5" Type="http://schemas.openxmlformats.org/officeDocument/2006/relationships/hyperlink" Target="https://www.cdc.gov/coronavirus/2019-ncov/community/faith-base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Crist</dc:creator>
  <cp:keywords/>
  <dc:description/>
  <cp:lastModifiedBy>john Crist</cp:lastModifiedBy>
  <cp:revision>1</cp:revision>
  <dcterms:created xsi:type="dcterms:W3CDTF">2021-02-01T17:55:00Z</dcterms:created>
  <dcterms:modified xsi:type="dcterms:W3CDTF">2021-02-02T00:14:00Z</dcterms:modified>
</cp:coreProperties>
</file>