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8E7" w14:textId="77777777" w:rsidR="00BE1839" w:rsidRDefault="00BE1839" w:rsidP="00A25806">
      <w:pPr>
        <w:pStyle w:val="Heading1"/>
        <w:spacing w:before="82" w:line="254" w:lineRule="auto"/>
        <w:ind w:left="-270" w:right="-450"/>
        <w:jc w:val="center"/>
        <w:rPr>
          <w:rFonts w:ascii="Times New Roman" w:hAnsi="Times New Roman" w:cs="Times New Roman"/>
          <w:b/>
          <w:bCs/>
          <w:color w:val="auto"/>
          <w:sz w:val="28"/>
          <w:szCs w:val="28"/>
        </w:rPr>
      </w:pPr>
    </w:p>
    <w:p w14:paraId="74EBEC69" w14:textId="203F0D76" w:rsidR="00FE3E75" w:rsidRDefault="00765DF2" w:rsidP="00A25806">
      <w:pPr>
        <w:pStyle w:val="Heading1"/>
        <w:spacing w:before="82" w:line="254" w:lineRule="auto"/>
        <w:ind w:left="-270" w:right="-450"/>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WNA CEAP - </w:t>
      </w:r>
      <w:r w:rsidR="00A25806" w:rsidRPr="00C7222B">
        <w:rPr>
          <w:rFonts w:ascii="Times New Roman" w:hAnsi="Times New Roman" w:cs="Times New Roman"/>
          <w:b/>
          <w:bCs/>
          <w:color w:val="auto"/>
          <w:sz w:val="28"/>
          <w:szCs w:val="28"/>
        </w:rPr>
        <w:t>OPTIONA</w:t>
      </w:r>
      <w:r w:rsidR="00A25806" w:rsidRPr="00FE3E75">
        <w:rPr>
          <w:rFonts w:ascii="Times New Roman" w:hAnsi="Times New Roman" w:cs="Times New Roman"/>
          <w:b/>
          <w:bCs/>
          <w:color w:val="auto"/>
          <w:sz w:val="28"/>
          <w:szCs w:val="28"/>
        </w:rPr>
        <w:t xml:space="preserve">L </w:t>
      </w:r>
      <w:r w:rsidR="00FE3E75" w:rsidRPr="00FE3E75">
        <w:rPr>
          <w:rFonts w:ascii="Times New Roman" w:hAnsi="Times New Roman" w:cs="Times New Roman"/>
          <w:b/>
          <w:bCs/>
          <w:color w:val="auto"/>
          <w:sz w:val="28"/>
          <w:szCs w:val="28"/>
        </w:rPr>
        <w:t>TOOL</w:t>
      </w:r>
    </w:p>
    <w:p w14:paraId="4DEACE64" w14:textId="77777777" w:rsidR="009C59A3" w:rsidRPr="009C59A3" w:rsidRDefault="009C59A3" w:rsidP="009C59A3">
      <w:pPr>
        <w:pStyle w:val="Heading1"/>
        <w:spacing w:before="0" w:line="254" w:lineRule="auto"/>
        <w:ind w:left="-270" w:right="-450"/>
        <w:jc w:val="center"/>
        <w:rPr>
          <w:rFonts w:ascii="Times New Roman" w:hAnsi="Times New Roman" w:cs="Times New Roman"/>
          <w:color w:val="auto"/>
          <w:sz w:val="16"/>
          <w:szCs w:val="16"/>
        </w:rPr>
      </w:pPr>
    </w:p>
    <w:p w14:paraId="1FF0901F" w14:textId="3B94937C" w:rsidR="00FE3E75" w:rsidRDefault="00A25806" w:rsidP="009C59A3">
      <w:pPr>
        <w:pStyle w:val="Heading1"/>
        <w:spacing w:before="0" w:line="254" w:lineRule="auto"/>
        <w:ind w:left="-270" w:right="-450"/>
        <w:jc w:val="center"/>
        <w:rPr>
          <w:rFonts w:ascii="Times New Roman" w:hAnsi="Times New Roman" w:cs="Times New Roman"/>
          <w:color w:val="auto"/>
          <w:sz w:val="28"/>
          <w:szCs w:val="28"/>
        </w:rPr>
      </w:pPr>
      <w:r w:rsidRPr="00C7222B">
        <w:rPr>
          <w:rFonts w:ascii="Times New Roman" w:hAnsi="Times New Roman" w:cs="Times New Roman"/>
          <w:color w:val="auto"/>
          <w:sz w:val="28"/>
          <w:szCs w:val="28"/>
        </w:rPr>
        <w:t xml:space="preserve">Sample Letter </w:t>
      </w:r>
      <w:r w:rsidR="00FE3E75">
        <w:rPr>
          <w:rFonts w:ascii="Times New Roman" w:hAnsi="Times New Roman" w:cs="Times New Roman"/>
          <w:color w:val="auto"/>
          <w:sz w:val="28"/>
          <w:szCs w:val="28"/>
        </w:rPr>
        <w:t xml:space="preserve">to Send to Planners, Presenters, other Faculty </w:t>
      </w:r>
    </w:p>
    <w:p w14:paraId="06C3721E" w14:textId="476F9D41" w:rsidR="00A25806" w:rsidRPr="00C7222B" w:rsidRDefault="00A25806" w:rsidP="009C59A3">
      <w:pPr>
        <w:pStyle w:val="Heading1"/>
        <w:spacing w:before="0" w:line="254" w:lineRule="auto"/>
        <w:ind w:left="-270" w:right="-450"/>
        <w:jc w:val="center"/>
        <w:rPr>
          <w:rFonts w:ascii="Times New Roman" w:hAnsi="Times New Roman" w:cs="Times New Roman"/>
          <w:color w:val="auto"/>
          <w:sz w:val="28"/>
          <w:szCs w:val="28"/>
        </w:rPr>
      </w:pPr>
      <w:r w:rsidRPr="00C7222B">
        <w:rPr>
          <w:rFonts w:ascii="Times New Roman" w:hAnsi="Times New Roman" w:cs="Times New Roman"/>
          <w:color w:val="auto"/>
          <w:sz w:val="28"/>
          <w:szCs w:val="28"/>
        </w:rPr>
        <w:t>to Explain Why Financial Relationship Information is Collected</w:t>
      </w:r>
    </w:p>
    <w:p w14:paraId="4447DFC6" w14:textId="652BC0E5" w:rsidR="00A25806" w:rsidRDefault="00A25806" w:rsidP="009C59A3"/>
    <w:tbl>
      <w:tblPr>
        <w:tblStyle w:val="TableGrid"/>
        <w:tblW w:w="0" w:type="auto"/>
        <w:tblInd w:w="144" w:type="dxa"/>
        <w:tblLook w:val="04A0" w:firstRow="1" w:lastRow="0" w:firstColumn="1" w:lastColumn="0" w:noHBand="0" w:noVBand="1"/>
      </w:tblPr>
      <w:tblGrid>
        <w:gridCol w:w="10790"/>
      </w:tblGrid>
      <w:tr w:rsidR="00C7222B" w14:paraId="18DE4078" w14:textId="77777777" w:rsidTr="00C7222B">
        <w:tc>
          <w:tcPr>
            <w:tcW w:w="10790" w:type="dxa"/>
            <w:shd w:val="clear" w:color="auto" w:fill="EBF8FF"/>
          </w:tcPr>
          <w:p w14:paraId="5C49DE33" w14:textId="31DDA153" w:rsidR="00C7222B" w:rsidRPr="00C7222B" w:rsidRDefault="00C7222B" w:rsidP="002954C8">
            <w:pPr>
              <w:spacing w:before="79" w:line="249" w:lineRule="auto"/>
              <w:ind w:left="645" w:right="35" w:hanging="501"/>
              <w:rPr>
                <w:rFonts w:ascii="Arial Narrow" w:hAnsi="Arial Narrow"/>
              </w:rPr>
            </w:pPr>
            <w:r w:rsidRPr="00C7222B">
              <w:rPr>
                <w:rFonts w:ascii="Arial Narrow" w:hAnsi="Arial Narrow"/>
              </w:rPr>
              <w:t>Note: At the beginning of your planning process,</w:t>
            </w:r>
            <w:r>
              <w:rPr>
                <w:rFonts w:ascii="Arial Narrow" w:hAnsi="Arial Narrow"/>
              </w:rPr>
              <w:t xml:space="preserve"> you may</w:t>
            </w:r>
            <w:r w:rsidRPr="00C7222B">
              <w:rPr>
                <w:rFonts w:ascii="Arial Narrow" w:hAnsi="Arial Narrow"/>
                <w:b/>
              </w:rPr>
              <w:t xml:space="preserve"> </w:t>
            </w:r>
            <w:r w:rsidRPr="00C7222B">
              <w:rPr>
                <w:rFonts w:ascii="Arial Narrow" w:hAnsi="Arial Narrow"/>
              </w:rPr>
              <w:t xml:space="preserve">use the sample language below to communicate with prospective planners, presenters, faculty, and others who may be in control of content for the educational activity. It is important to identify financial relationships </w:t>
            </w:r>
            <w:r w:rsidRPr="00C7222B">
              <w:rPr>
                <w:rFonts w:ascii="Arial Narrow" w:hAnsi="Arial Narrow"/>
                <w:u w:val="single"/>
              </w:rPr>
              <w:t>before activity planning begins</w:t>
            </w:r>
            <w:r w:rsidRPr="00C7222B">
              <w:rPr>
                <w:rFonts w:ascii="Arial Narrow" w:hAnsi="Arial Narrow"/>
              </w:rPr>
              <w:t xml:space="preserve"> so that relevant financial relationships can be mitigated in a manner that is appropriate to each person’s role.</w:t>
            </w:r>
          </w:p>
        </w:tc>
      </w:tr>
    </w:tbl>
    <w:p w14:paraId="1C885D2A" w14:textId="77777777" w:rsidR="00C7222B" w:rsidRDefault="00C7222B" w:rsidP="00A25806">
      <w:pPr>
        <w:spacing w:before="79" w:line="249" w:lineRule="auto"/>
        <w:ind w:left="144" w:right="35"/>
        <w:rPr>
          <w:sz w:val="21"/>
        </w:rPr>
      </w:pPr>
    </w:p>
    <w:p w14:paraId="748B7277" w14:textId="623E6CB6" w:rsidR="00C7222B" w:rsidRDefault="00C7222B" w:rsidP="00C41F4F">
      <w:pPr>
        <w:ind w:left="270" w:right="504"/>
      </w:pPr>
      <w:r>
        <w:t>Dear Prospective Planning Committee/Faculty Member:</w:t>
      </w:r>
    </w:p>
    <w:p w14:paraId="0FDD7DD4" w14:textId="77777777" w:rsidR="00C7222B" w:rsidRDefault="00C7222B" w:rsidP="00C41F4F">
      <w:pPr>
        <w:ind w:left="270" w:right="504"/>
      </w:pPr>
    </w:p>
    <w:p w14:paraId="24B338B1" w14:textId="46472980" w:rsidR="00C7222B" w:rsidRDefault="00C7222B" w:rsidP="00C41F4F">
      <w:pPr>
        <w:ind w:left="270" w:right="504"/>
      </w:pPr>
      <w:r>
        <w:t>We look forward to your role as &lt;</w:t>
      </w:r>
      <w:r w:rsidR="007E53A0" w:rsidRPr="00A277D8">
        <w:rPr>
          <w:i/>
          <w:iCs/>
          <w:highlight w:val="yellow"/>
        </w:rPr>
        <w:t xml:space="preserve">insert </w:t>
      </w:r>
      <w:r w:rsidRPr="00A277D8">
        <w:rPr>
          <w:i/>
          <w:iCs/>
          <w:highlight w:val="yellow"/>
        </w:rPr>
        <w:t>proposed role for person</w:t>
      </w:r>
      <w:r>
        <w:t xml:space="preserve">&gt; </w:t>
      </w:r>
      <w:r w:rsidR="007E53A0">
        <w:t xml:space="preserve">for </w:t>
      </w:r>
      <w:bookmarkStart w:id="0" w:name="_Hlk83763599"/>
      <w:r>
        <w:t>&lt;</w:t>
      </w:r>
      <w:r w:rsidR="00F95358" w:rsidRPr="00A277D8">
        <w:rPr>
          <w:i/>
          <w:iCs/>
          <w:highlight w:val="yellow"/>
        </w:rPr>
        <w:t>i</w:t>
      </w:r>
      <w:r w:rsidRPr="00A277D8">
        <w:rPr>
          <w:i/>
          <w:iCs/>
          <w:highlight w:val="yellow"/>
        </w:rPr>
        <w:t>nsert activity working title and date/location information</w:t>
      </w:r>
      <w:r w:rsidR="007E53A0">
        <w:t xml:space="preserve"> </w:t>
      </w:r>
      <w:r>
        <w:t>&gt;.</w:t>
      </w:r>
    </w:p>
    <w:bookmarkEnd w:id="0"/>
    <w:p w14:paraId="164BE226" w14:textId="77777777" w:rsidR="007E53A0" w:rsidRDefault="007E53A0" w:rsidP="00C41F4F">
      <w:pPr>
        <w:ind w:left="270" w:right="504"/>
      </w:pPr>
    </w:p>
    <w:p w14:paraId="2805B76E" w14:textId="558447EE" w:rsidR="00C67B11" w:rsidRDefault="00BE4155" w:rsidP="00C41F4F">
      <w:pPr>
        <w:ind w:left="270" w:right="504"/>
      </w:pPr>
      <w:r>
        <w:t xml:space="preserve">Because we are offering educational credit </w:t>
      </w:r>
      <w:r w:rsidR="00644BD7">
        <w:t>to participants</w:t>
      </w:r>
      <w:r>
        <w:t xml:space="preserve">, we must </w:t>
      </w:r>
      <w:r w:rsidR="009B23A1">
        <w:t xml:space="preserve">comply with </w:t>
      </w:r>
      <w:r>
        <w:t>specific</w:t>
      </w:r>
      <w:r w:rsidR="00C67B11">
        <w:t xml:space="preserve"> </w:t>
      </w:r>
      <w:r>
        <w:t xml:space="preserve">standards </w:t>
      </w:r>
      <w:r w:rsidR="00644BD7">
        <w:t xml:space="preserve">in </w:t>
      </w:r>
      <w:r w:rsidR="0089040D">
        <w:t xml:space="preserve">our </w:t>
      </w:r>
      <w:r w:rsidR="004168A9">
        <w:t xml:space="preserve">educational </w:t>
      </w:r>
      <w:r w:rsidR="00644BD7">
        <w:t xml:space="preserve">planning </w:t>
      </w:r>
      <w:r w:rsidR="00F3286B">
        <w:t xml:space="preserve">to avoid </w:t>
      </w:r>
      <w:r w:rsidR="00E42732">
        <w:t>bias</w:t>
      </w:r>
      <w:r w:rsidR="00D867DC">
        <w:t xml:space="preserve"> or </w:t>
      </w:r>
      <w:r w:rsidR="00DD0CF5">
        <w:t xml:space="preserve">influence </w:t>
      </w:r>
      <w:r w:rsidR="00E42732">
        <w:t>of ineligible companies</w:t>
      </w:r>
      <w:r w:rsidR="008E4DC4">
        <w:t>.</w:t>
      </w:r>
      <w:r w:rsidR="00C7222B">
        <w:t xml:space="preserve"> </w:t>
      </w:r>
      <w:r w:rsidR="008E4DC4">
        <w:t>“</w:t>
      </w:r>
      <w:r w:rsidR="00DB4C6A">
        <w:t>I</w:t>
      </w:r>
      <w:r w:rsidR="00C7222B">
        <w:t>neligible companies</w:t>
      </w:r>
      <w:r w:rsidR="00DB4C6A">
        <w:t xml:space="preserve">” are </w:t>
      </w:r>
      <w:r w:rsidR="00C7222B">
        <w:t xml:space="preserve">those whose primary business is producing, marketing, selling, reselling, or distributing healthcare products used by or on patients. </w:t>
      </w:r>
    </w:p>
    <w:p w14:paraId="778E5941" w14:textId="77777777" w:rsidR="00C67B11" w:rsidRDefault="00C67B11" w:rsidP="00C41F4F">
      <w:pPr>
        <w:ind w:left="270" w:right="504"/>
      </w:pPr>
    </w:p>
    <w:p w14:paraId="29BEBEE3" w14:textId="77777777" w:rsidR="00F406F4" w:rsidRDefault="00F406F4" w:rsidP="00C41F4F">
      <w:pPr>
        <w:ind w:left="270" w:right="504"/>
      </w:pPr>
      <w:r>
        <w:t>In compliance with the Standards for Integrity and Independence in Accredited Continuing Education (</w:t>
      </w:r>
      <w:hyperlink r:id="rId7" w:history="1">
        <w:r w:rsidRPr="002F674B">
          <w:rPr>
            <w:rStyle w:val="Hyperlink"/>
          </w:rPr>
          <w:t>www.accme.org/standards</w:t>
        </w:r>
      </w:hyperlink>
      <w:r>
        <w:t>), w</w:t>
      </w:r>
      <w:r w:rsidR="00C67B11">
        <w:t>e are required to have you disclose</w:t>
      </w:r>
      <w:r>
        <w:t>:</w:t>
      </w:r>
    </w:p>
    <w:p w14:paraId="207D43C1" w14:textId="400A03C7" w:rsidR="00F406F4" w:rsidRDefault="00F406F4" w:rsidP="00C41F4F">
      <w:pPr>
        <w:pStyle w:val="ListParagraph"/>
        <w:numPr>
          <w:ilvl w:val="1"/>
          <w:numId w:val="22"/>
        </w:numPr>
        <w:ind w:left="1350" w:right="504"/>
      </w:pPr>
      <w:r>
        <w:t>A</w:t>
      </w:r>
      <w:r w:rsidR="00C67B11">
        <w:t>ll financial relationships with any ineligible companies over the past 24 months</w:t>
      </w:r>
      <w:r w:rsidR="009D4AB8">
        <w:t>.</w:t>
      </w:r>
    </w:p>
    <w:p w14:paraId="14298973" w14:textId="3C90F7EA" w:rsidR="009B23A1" w:rsidRDefault="00F406F4" w:rsidP="00C41F4F">
      <w:pPr>
        <w:pStyle w:val="ListParagraph"/>
        <w:numPr>
          <w:ilvl w:val="1"/>
          <w:numId w:val="22"/>
        </w:numPr>
        <w:ind w:left="1350" w:right="504"/>
      </w:pPr>
      <w:r>
        <w:t>Financial relationships of any amount</w:t>
      </w:r>
      <w:r w:rsidR="009B23A1">
        <w:t xml:space="preserve">  - t</w:t>
      </w:r>
      <w:r w:rsidR="00C7222B">
        <w:t>here is no minimum financial threshold</w:t>
      </w:r>
      <w:r w:rsidR="009B23A1">
        <w:t xml:space="preserve">. </w:t>
      </w:r>
    </w:p>
    <w:p w14:paraId="71515A4F" w14:textId="524A31F1" w:rsidR="00C7222B" w:rsidRDefault="009B23A1" w:rsidP="00C41F4F">
      <w:pPr>
        <w:pStyle w:val="ListParagraph"/>
        <w:numPr>
          <w:ilvl w:val="1"/>
          <w:numId w:val="22"/>
        </w:numPr>
        <w:ind w:left="1350" w:right="504"/>
      </w:pPr>
      <w:r>
        <w:t xml:space="preserve">All financial relationships with ineligible companies </w:t>
      </w:r>
      <w:r w:rsidR="00C7222B">
        <w:t xml:space="preserve">regardless of </w:t>
      </w:r>
      <w:r w:rsidR="009D4AB8">
        <w:t xml:space="preserve">specific </w:t>
      </w:r>
      <w:r w:rsidR="00C7222B">
        <w:t>relevan</w:t>
      </w:r>
      <w:r>
        <w:t xml:space="preserve">ce </w:t>
      </w:r>
      <w:r w:rsidR="00C7222B">
        <w:t>to the education</w:t>
      </w:r>
      <w:r w:rsidR="009D4AB8">
        <w:t>.</w:t>
      </w:r>
    </w:p>
    <w:p w14:paraId="5902848E" w14:textId="77777777" w:rsidR="00C7222B" w:rsidRDefault="00C7222B" w:rsidP="00C41F4F">
      <w:pPr>
        <w:ind w:left="270" w:right="504"/>
      </w:pPr>
    </w:p>
    <w:p w14:paraId="38753FBD" w14:textId="7183A010" w:rsidR="00947858" w:rsidRDefault="00910CCE" w:rsidP="00C41F4F">
      <w:pPr>
        <w:ind w:left="270" w:right="504"/>
      </w:pPr>
      <w:r>
        <w:t>The information requested is necessary for us to move forward in planning this education</w:t>
      </w:r>
      <w:r w:rsidR="009D4AB8">
        <w:t>al activity</w:t>
      </w:r>
      <w:r>
        <w:t xml:space="preserve">. </w:t>
      </w:r>
      <w:r w:rsidR="00C82D98">
        <w:t xml:space="preserve">We will review your completed form and notify you if we have questions. </w:t>
      </w:r>
      <w:r w:rsidR="00D96EF9">
        <w:t xml:space="preserve">The identification of financial relationships does not necessarily prevent you from </w:t>
      </w:r>
      <w:r w:rsidR="00F95358">
        <w:t xml:space="preserve">carrying out your </w:t>
      </w:r>
      <w:r w:rsidR="002A7EBC">
        <w:t xml:space="preserve">educational </w:t>
      </w:r>
      <w:r w:rsidR="00F95358">
        <w:t>role. Many financial relationships can be mitigate</w:t>
      </w:r>
      <w:r>
        <w:t xml:space="preserve">d in a variety of ways. </w:t>
      </w:r>
    </w:p>
    <w:p w14:paraId="771DB67A" w14:textId="77777777" w:rsidR="00947858" w:rsidRDefault="00947858" w:rsidP="00C41F4F">
      <w:pPr>
        <w:ind w:left="270" w:right="504"/>
      </w:pPr>
    </w:p>
    <w:p w14:paraId="678F9E3D" w14:textId="14CED323" w:rsidR="00C7222B" w:rsidRDefault="00910CCE" w:rsidP="00C41F4F">
      <w:pPr>
        <w:ind w:left="270" w:right="504"/>
      </w:pPr>
      <w:r>
        <w:t>He</w:t>
      </w:r>
      <w:r w:rsidR="00C7222B">
        <w:t>althcare professionals serve as trusted authorities when advising patients</w:t>
      </w:r>
      <w:r>
        <w:t xml:space="preserve"> and </w:t>
      </w:r>
      <w:r w:rsidR="00C7222B">
        <w:t xml:space="preserve">must protect the learning environment from industry influence to ensure </w:t>
      </w:r>
      <w:r w:rsidR="00AF2AFD">
        <w:t xml:space="preserve">we </w:t>
      </w:r>
      <w:r w:rsidR="00C7222B">
        <w:t>remain true to ethical commitments. Many healthcare professionals have financial relationships with ineligible companies. By identifying and mitigating relevant financial relationships, we work together to create a protecte</w:t>
      </w:r>
      <w:r w:rsidR="00AF2AFD">
        <w:t>d</w:t>
      </w:r>
      <w:r w:rsidR="00AF2AFD" w:rsidRPr="00AF2AFD">
        <w:t xml:space="preserve"> </w:t>
      </w:r>
      <w:r w:rsidR="00AF2AFD">
        <w:t>learning</w:t>
      </w:r>
      <w:r w:rsidR="00C7222B">
        <w:t xml:space="preserve"> space to teach</w:t>
      </w:r>
      <w:r w:rsidR="00AF2AFD">
        <w:t xml:space="preserve"> </w:t>
      </w:r>
      <w:r w:rsidR="00C7222B">
        <w:t xml:space="preserve">and engage in scientific discourse, free from influence </w:t>
      </w:r>
      <w:r w:rsidR="00AF2AFD">
        <w:t xml:space="preserve">of </w:t>
      </w:r>
      <w:r w:rsidR="00C7222B">
        <w:t>organizations that may have an incentive to in</w:t>
      </w:r>
      <w:r w:rsidR="00BE1839">
        <w:t>troduce</w:t>
      </w:r>
      <w:r w:rsidR="00C7222B">
        <w:t xml:space="preserve"> commercial bias into education.</w:t>
      </w:r>
    </w:p>
    <w:p w14:paraId="7B5BE6B7" w14:textId="77777777" w:rsidR="00910CCE" w:rsidRDefault="00910CCE" w:rsidP="00C41F4F">
      <w:pPr>
        <w:ind w:left="270" w:right="504"/>
      </w:pPr>
    </w:p>
    <w:p w14:paraId="5A9404A8" w14:textId="5806FA52" w:rsidR="00A25806" w:rsidRDefault="00C7222B" w:rsidP="00C41F4F">
      <w:pPr>
        <w:ind w:left="270" w:right="504"/>
      </w:pPr>
      <w:r>
        <w:t>If you have questions, please contact us at</w:t>
      </w:r>
      <w:r w:rsidR="00910CCE">
        <w:t xml:space="preserve"> &lt;</w:t>
      </w:r>
      <w:r w:rsidRPr="00524D04">
        <w:rPr>
          <w:highlight w:val="yellow"/>
        </w:rPr>
        <w:t>i</w:t>
      </w:r>
      <w:r w:rsidRPr="00524D04">
        <w:rPr>
          <w:i/>
          <w:iCs/>
          <w:highlight w:val="yellow"/>
        </w:rPr>
        <w:t>nsert contact information</w:t>
      </w:r>
      <w:r w:rsidR="00910CCE">
        <w:t>&gt;.</w:t>
      </w:r>
    </w:p>
    <w:p w14:paraId="3C8DD027" w14:textId="27774887" w:rsidR="00910CCE" w:rsidRDefault="00910CCE" w:rsidP="00C41F4F">
      <w:pPr>
        <w:ind w:left="270" w:right="504"/>
      </w:pPr>
    </w:p>
    <w:p w14:paraId="545D2CEB" w14:textId="43B98A73" w:rsidR="00910CCE" w:rsidRDefault="00910CCE" w:rsidP="00C41F4F">
      <w:pPr>
        <w:ind w:left="270" w:right="504"/>
      </w:pPr>
      <w:r>
        <w:t xml:space="preserve">Sincerely, </w:t>
      </w:r>
    </w:p>
    <w:p w14:paraId="400123E9" w14:textId="06CB7C16" w:rsidR="00910CCE" w:rsidRDefault="00910CCE" w:rsidP="00C41F4F">
      <w:pPr>
        <w:ind w:left="270" w:right="504"/>
      </w:pPr>
    </w:p>
    <w:p w14:paraId="476414AF" w14:textId="657A5C5B" w:rsidR="00910CCE" w:rsidRDefault="00910CCE" w:rsidP="00C41F4F">
      <w:pPr>
        <w:ind w:left="270" w:right="504"/>
      </w:pPr>
    </w:p>
    <w:p w14:paraId="3298AA26" w14:textId="25C449AD" w:rsidR="00B21F32" w:rsidRDefault="00B21F32" w:rsidP="00C7222B"/>
    <w:p w14:paraId="764B2B77" w14:textId="3CCF6838" w:rsidR="00B21F32" w:rsidRDefault="00B21F32" w:rsidP="00C7222B"/>
    <w:p w14:paraId="7BDE0D13" w14:textId="10A87EDA" w:rsidR="00B21F32" w:rsidRDefault="00B21F32" w:rsidP="00C7222B"/>
    <w:p w14:paraId="2B1728DE" w14:textId="3287A4EA" w:rsidR="00B21F32" w:rsidRDefault="00B21F32" w:rsidP="00C7222B"/>
    <w:p w14:paraId="18CE7DCD" w14:textId="44BCDE51" w:rsidR="00B21F32" w:rsidRDefault="00B21F32" w:rsidP="00C7222B"/>
    <w:p w14:paraId="1CA98FC9" w14:textId="2FFDDB00" w:rsidR="00B21F32" w:rsidRDefault="00B21F32" w:rsidP="00C7222B"/>
    <w:p w14:paraId="38C765B1" w14:textId="54951735" w:rsidR="00B21F32" w:rsidRDefault="00B21F32" w:rsidP="00C7222B"/>
    <w:p w14:paraId="76A83946" w14:textId="2EAA1749" w:rsidR="00B21F32" w:rsidRDefault="00B21F32" w:rsidP="00C7222B"/>
    <w:p w14:paraId="4E4C11E0" w14:textId="5756ADB8" w:rsidR="00B21F32" w:rsidRDefault="00B21F32" w:rsidP="00C7222B"/>
    <w:p w14:paraId="5D0DD99B" w14:textId="77777777" w:rsidR="0034049C" w:rsidRDefault="0034049C" w:rsidP="00FE3E75">
      <w:pPr>
        <w:pStyle w:val="Heading1"/>
        <w:spacing w:before="82" w:line="254" w:lineRule="auto"/>
        <w:ind w:left="-270" w:right="-450"/>
        <w:jc w:val="center"/>
        <w:rPr>
          <w:rFonts w:ascii="Times New Roman" w:hAnsi="Times New Roman" w:cs="Times New Roman"/>
          <w:b/>
          <w:bCs/>
          <w:color w:val="auto"/>
          <w:sz w:val="28"/>
          <w:szCs w:val="28"/>
        </w:rPr>
      </w:pPr>
    </w:p>
    <w:sectPr w:rsidR="0034049C" w:rsidSect="0069351D">
      <w:footerReference w:type="default" r:id="rId8"/>
      <w:pgSz w:w="12240" w:h="15840"/>
      <w:pgMar w:top="432" w:right="288" w:bottom="43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EA57" w14:textId="77777777" w:rsidR="001E18BB" w:rsidRDefault="001E18BB">
      <w:r>
        <w:separator/>
      </w:r>
    </w:p>
  </w:endnote>
  <w:endnote w:type="continuationSeparator" w:id="0">
    <w:p w14:paraId="1FA68C05" w14:textId="77777777" w:rsidR="001E18BB" w:rsidRDefault="001E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A51" w14:textId="77777777" w:rsidR="00853F4E" w:rsidRDefault="00853F4E">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659E0DF" wp14:editId="41148CE0">
              <wp:simplePos x="0" y="0"/>
              <wp:positionH relativeFrom="page">
                <wp:posOffset>247649</wp:posOffset>
              </wp:positionH>
              <wp:positionV relativeFrom="bottomMargin">
                <wp:posOffset>3175</wp:posOffset>
              </wp:positionV>
              <wp:extent cx="6181725" cy="2952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B49CD" w14:textId="77777777" w:rsidR="00853F4E" w:rsidRPr="009B0B11" w:rsidRDefault="00853F4E" w:rsidP="00136948">
                          <w:pPr>
                            <w:pStyle w:val="BodyText"/>
                            <w:rPr>
                              <w:color w:val="808080" w:themeColor="background1" w:themeShade="80"/>
                              <w:sz w:val="14"/>
                              <w:szCs w:val="14"/>
                            </w:rPr>
                          </w:pPr>
                          <w:r w:rsidRPr="009B0B11">
                            <w:rPr>
                              <w:color w:val="808080" w:themeColor="background1" w:themeShade="80"/>
                              <w:sz w:val="14"/>
                              <w:szCs w:val="14"/>
                            </w:rPr>
                            <w:t xml:space="preserve">Based on ANCC </w:t>
                          </w:r>
                          <w:r>
                            <w:rPr>
                              <w:color w:val="808080" w:themeColor="background1" w:themeShade="80"/>
                              <w:sz w:val="14"/>
                              <w:szCs w:val="14"/>
                            </w:rPr>
                            <w:t xml:space="preserve">NCPD Approvers Standards for Integrity and Independence </w:t>
                          </w:r>
                          <w:r w:rsidRPr="009B0B11">
                            <w:rPr>
                              <w:color w:val="808080" w:themeColor="background1" w:themeShade="80"/>
                              <w:sz w:val="14"/>
                              <w:szCs w:val="14"/>
                            </w:rPr>
                            <w:t>Toolkit of September 16, 2021</w:t>
                          </w:r>
                          <w:r>
                            <w:rPr>
                              <w:color w:val="808080" w:themeColor="background1" w:themeShade="80"/>
                              <w:sz w:val="14"/>
                              <w:szCs w:val="14"/>
                            </w:rPr>
                            <w:t>,</w:t>
                          </w:r>
                          <w:r w:rsidRPr="009B0B11">
                            <w:rPr>
                              <w:color w:val="808080" w:themeColor="background1" w:themeShade="80"/>
                              <w:sz w:val="14"/>
                              <w:szCs w:val="14"/>
                            </w:rPr>
                            <w:t xml:space="preserve"> </w:t>
                          </w:r>
                          <w:r>
                            <w:rPr>
                              <w:color w:val="808080" w:themeColor="background1" w:themeShade="80"/>
                              <w:sz w:val="14"/>
                              <w:szCs w:val="14"/>
                            </w:rPr>
                            <w:t>a</w:t>
                          </w:r>
                          <w:r w:rsidRPr="009B0B11">
                            <w:rPr>
                              <w:color w:val="808080" w:themeColor="background1" w:themeShade="80"/>
                              <w:sz w:val="14"/>
                            </w:rPr>
                            <w:t>dapted from the Toolkit for the Standards for Integrity and Independence in Accredited Continuing Education © 2020 by the Accreditation Council for Continuing Medical Education (ACCME®)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9E0DF" id="_x0000_t202" coordsize="21600,21600" o:spt="202" path="m,l,21600r21600,l21600,xe">
              <v:stroke joinstyle="miter"/>
              <v:path gradientshapeok="t" o:connecttype="rect"/>
            </v:shapetype>
            <v:shape id="Text Box 1" o:spid="_x0000_s1026" type="#_x0000_t202" style="position:absolute;margin-left:19.5pt;margin-top:.25pt;width:486.75pt;height:2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" filled="f" stroked="f">
              <v:textbox inset="0,0,0,0">
                <w:txbxContent>
                  <w:p w14:paraId="5DEB49CD" w14:textId="77777777" w:rsidR="00853F4E" w:rsidRPr="009B0B11" w:rsidRDefault="00853F4E" w:rsidP="00136948">
                    <w:pPr>
                      <w:pStyle w:val="BodyText"/>
                      <w:rPr>
                        <w:color w:val="808080" w:themeColor="background1" w:themeShade="80"/>
                        <w:sz w:val="14"/>
                        <w:szCs w:val="14"/>
                      </w:rPr>
                    </w:pPr>
                    <w:r w:rsidRPr="009B0B11">
                      <w:rPr>
                        <w:color w:val="808080" w:themeColor="background1" w:themeShade="80"/>
                        <w:sz w:val="14"/>
                        <w:szCs w:val="14"/>
                      </w:rPr>
                      <w:t xml:space="preserve">Based on ANCC </w:t>
                    </w:r>
                    <w:r>
                      <w:rPr>
                        <w:color w:val="808080" w:themeColor="background1" w:themeShade="80"/>
                        <w:sz w:val="14"/>
                        <w:szCs w:val="14"/>
                      </w:rPr>
                      <w:t xml:space="preserve">NCPD Approvers Standards for Integrity and Independence </w:t>
                    </w:r>
                    <w:r w:rsidRPr="009B0B11">
                      <w:rPr>
                        <w:color w:val="808080" w:themeColor="background1" w:themeShade="80"/>
                        <w:sz w:val="14"/>
                        <w:szCs w:val="14"/>
                      </w:rPr>
                      <w:t>Toolkit of September 16, 2021</w:t>
                    </w:r>
                    <w:r>
                      <w:rPr>
                        <w:color w:val="808080" w:themeColor="background1" w:themeShade="80"/>
                        <w:sz w:val="14"/>
                        <w:szCs w:val="14"/>
                      </w:rPr>
                      <w:t>,</w:t>
                    </w:r>
                    <w:r w:rsidRPr="009B0B11">
                      <w:rPr>
                        <w:color w:val="808080" w:themeColor="background1" w:themeShade="80"/>
                        <w:sz w:val="14"/>
                        <w:szCs w:val="14"/>
                      </w:rPr>
                      <w:t xml:space="preserve"> </w:t>
                    </w:r>
                    <w:r>
                      <w:rPr>
                        <w:color w:val="808080" w:themeColor="background1" w:themeShade="80"/>
                        <w:sz w:val="14"/>
                        <w:szCs w:val="14"/>
                      </w:rPr>
                      <w:t>a</w:t>
                    </w:r>
                    <w:r w:rsidRPr="009B0B11">
                      <w:rPr>
                        <w:color w:val="808080" w:themeColor="background1" w:themeShade="80"/>
                        <w:sz w:val="14"/>
                      </w:rPr>
                      <w:t>dapted from the Toolkit for the Standards for Integrity and Independence in Accredited Continuing Education © 2020 by the Accreditation Council for Continuing Medical Education (ACCME®)</w:t>
                    </w:r>
                  </w:p>
                </w:txbxContent>
              </v:textbox>
              <w10:wrap anchorx="page" anchory="margin"/>
            </v:shape>
          </w:pict>
        </mc:Fallback>
      </mc:AlternateContent>
    </w:r>
    <w:r>
      <w:rPr>
        <w:noProof/>
      </w:rPr>
      <mc:AlternateContent>
        <mc:Choice Requires="wps">
          <w:drawing>
            <wp:anchor distT="0" distB="0" distL="114300" distR="114300" simplePos="0" relativeHeight="251663360" behindDoc="1" locked="0" layoutInCell="1" allowOverlap="1" wp14:anchorId="4C6D3A40" wp14:editId="15609107">
              <wp:simplePos x="0" y="0"/>
              <wp:positionH relativeFrom="page">
                <wp:posOffset>7056120</wp:posOffset>
              </wp:positionH>
              <wp:positionV relativeFrom="page">
                <wp:posOffset>9608185</wp:posOffset>
              </wp:positionV>
              <wp:extent cx="481330" cy="12446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F90D" w14:textId="77777777" w:rsidR="00853F4E" w:rsidRDefault="00853F4E">
                          <w:pPr>
                            <w:spacing w:before="14"/>
                            <w:ind w:left="20"/>
                            <w:rPr>
                              <w:sz w:val="14"/>
                            </w:rPr>
                          </w:pPr>
                          <w:r>
                            <w:rPr>
                              <w:sz w:val="14"/>
                            </w:rPr>
                            <w:t xml:space="preserve">        </w:t>
                          </w:r>
                          <w:r>
                            <w:fldChar w:fldCharType="begin"/>
                          </w:r>
                          <w:r>
                            <w:rPr>
                              <w:sz w:val="14"/>
                            </w:rPr>
                            <w:instrText xml:space="preserve"> PAGE </w:instrText>
                          </w:r>
                          <w:r>
                            <w:fldChar w:fldCharType="separate"/>
                          </w:r>
                          <w:r>
                            <w:t>1</w:t>
                          </w:r>
                          <w:r>
                            <w:fldChar w:fldCharType="end"/>
                          </w:r>
                          <w:r>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D3A40" id="Text Box 3" o:spid="_x0000_s1027" type="#_x0000_t202" style="position:absolute;margin-left:555.6pt;margin-top:756.55pt;width:37.9pt;height:9.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" filled="f" stroked="f">
              <v:textbox inset="0,0,0,0">
                <w:txbxContent>
                  <w:p w14:paraId="5CACF90D" w14:textId="77777777" w:rsidR="00853F4E" w:rsidRDefault="00853F4E">
                    <w:pPr>
                      <w:spacing w:before="14"/>
                      <w:ind w:left="20"/>
                      <w:rPr>
                        <w:sz w:val="14"/>
                      </w:rPr>
                    </w:pPr>
                    <w:r>
                      <w:rPr>
                        <w:sz w:val="14"/>
                      </w:rPr>
                      <w:t xml:space="preserve">        </w:t>
                    </w:r>
                    <w:r>
                      <w:fldChar w:fldCharType="begin"/>
                    </w:r>
                    <w:r>
                      <w:rPr>
                        <w:sz w:val="14"/>
                      </w:rPr>
                      <w:instrText xml:space="preserve"> PAGE </w:instrText>
                    </w:r>
                    <w:r>
                      <w:fldChar w:fldCharType="separate"/>
                    </w:r>
                    <w:r>
                      <w:t>1</w:t>
                    </w:r>
                    <w:r>
                      <w:fldChar w:fldCharType="end"/>
                    </w:r>
                    <w:r>
                      <w:rPr>
                        <w:sz w:val="1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BBE0" w14:textId="77777777" w:rsidR="001E18BB" w:rsidRDefault="001E18BB">
      <w:r>
        <w:separator/>
      </w:r>
    </w:p>
  </w:footnote>
  <w:footnote w:type="continuationSeparator" w:id="0">
    <w:p w14:paraId="572BE716" w14:textId="77777777" w:rsidR="001E18BB" w:rsidRDefault="001E1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248480"/>
    <w:lvl w:ilvl="0">
      <w:numFmt w:val="bullet"/>
      <w:lvlText w:val="*"/>
      <w:lvlJc w:val="left"/>
    </w:lvl>
  </w:abstractNum>
  <w:abstractNum w:abstractNumId="1" w15:restartNumberingAfterBreak="0">
    <w:nsid w:val="043B7F13"/>
    <w:multiLevelType w:val="hybridMultilevel"/>
    <w:tmpl w:val="A82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468C"/>
    <w:multiLevelType w:val="hybridMultilevel"/>
    <w:tmpl w:val="5AB2F924"/>
    <w:lvl w:ilvl="0" w:tplc="82FC5F2E">
      <w:numFmt w:val="bullet"/>
      <w:lvlText w:val="✓"/>
      <w:lvlJc w:val="left"/>
      <w:pPr>
        <w:ind w:left="520" w:hanging="181"/>
      </w:pPr>
      <w:rPr>
        <w:rFonts w:ascii="MS UI Gothic" w:eastAsia="MS UI Gothic" w:hAnsi="MS UI Gothic" w:cs="MS UI Gothic" w:hint="default"/>
        <w:w w:val="78"/>
        <w:sz w:val="18"/>
        <w:szCs w:val="18"/>
      </w:rPr>
    </w:lvl>
    <w:lvl w:ilvl="1" w:tplc="BB2AE01A">
      <w:numFmt w:val="bullet"/>
      <w:lvlText w:val="•"/>
      <w:lvlJc w:val="left"/>
      <w:pPr>
        <w:ind w:left="1548" w:hanging="181"/>
      </w:pPr>
      <w:rPr>
        <w:rFonts w:hint="default"/>
      </w:rPr>
    </w:lvl>
    <w:lvl w:ilvl="2" w:tplc="C15466D0">
      <w:numFmt w:val="bullet"/>
      <w:lvlText w:val="•"/>
      <w:lvlJc w:val="left"/>
      <w:pPr>
        <w:ind w:left="2576" w:hanging="181"/>
      </w:pPr>
      <w:rPr>
        <w:rFonts w:hint="default"/>
      </w:rPr>
    </w:lvl>
    <w:lvl w:ilvl="3" w:tplc="D5D607EE">
      <w:numFmt w:val="bullet"/>
      <w:lvlText w:val="•"/>
      <w:lvlJc w:val="left"/>
      <w:pPr>
        <w:ind w:left="3604" w:hanging="181"/>
      </w:pPr>
      <w:rPr>
        <w:rFonts w:hint="default"/>
      </w:rPr>
    </w:lvl>
    <w:lvl w:ilvl="4" w:tplc="9460C500">
      <w:numFmt w:val="bullet"/>
      <w:lvlText w:val="•"/>
      <w:lvlJc w:val="left"/>
      <w:pPr>
        <w:ind w:left="4632" w:hanging="181"/>
      </w:pPr>
      <w:rPr>
        <w:rFonts w:hint="default"/>
      </w:rPr>
    </w:lvl>
    <w:lvl w:ilvl="5" w:tplc="0DEEAE08">
      <w:numFmt w:val="bullet"/>
      <w:lvlText w:val="•"/>
      <w:lvlJc w:val="left"/>
      <w:pPr>
        <w:ind w:left="5660" w:hanging="181"/>
      </w:pPr>
      <w:rPr>
        <w:rFonts w:hint="default"/>
      </w:rPr>
    </w:lvl>
    <w:lvl w:ilvl="6" w:tplc="011C0C1A">
      <w:numFmt w:val="bullet"/>
      <w:lvlText w:val="•"/>
      <w:lvlJc w:val="left"/>
      <w:pPr>
        <w:ind w:left="6688" w:hanging="181"/>
      </w:pPr>
      <w:rPr>
        <w:rFonts w:hint="default"/>
      </w:rPr>
    </w:lvl>
    <w:lvl w:ilvl="7" w:tplc="99C82AE0">
      <w:numFmt w:val="bullet"/>
      <w:lvlText w:val="•"/>
      <w:lvlJc w:val="left"/>
      <w:pPr>
        <w:ind w:left="7716" w:hanging="181"/>
      </w:pPr>
      <w:rPr>
        <w:rFonts w:hint="default"/>
      </w:rPr>
    </w:lvl>
    <w:lvl w:ilvl="8" w:tplc="31E0BEA6">
      <w:numFmt w:val="bullet"/>
      <w:lvlText w:val="•"/>
      <w:lvlJc w:val="left"/>
      <w:pPr>
        <w:ind w:left="8744" w:hanging="181"/>
      </w:pPr>
      <w:rPr>
        <w:rFonts w:hint="default"/>
      </w:rPr>
    </w:lvl>
  </w:abstractNum>
  <w:abstractNum w:abstractNumId="3" w15:restartNumberingAfterBreak="0">
    <w:nsid w:val="09053D29"/>
    <w:multiLevelType w:val="hybridMultilevel"/>
    <w:tmpl w:val="093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3461"/>
    <w:multiLevelType w:val="hybridMultilevel"/>
    <w:tmpl w:val="B4D28334"/>
    <w:lvl w:ilvl="0" w:tplc="47D878CC">
      <w:start w:val="1"/>
      <w:numFmt w:val="decimal"/>
      <w:lvlText w:val="%1."/>
      <w:lvlJc w:val="left"/>
      <w:pPr>
        <w:ind w:left="2649" w:hanging="360"/>
      </w:pPr>
      <w:rPr>
        <w:rFonts w:hint="default"/>
      </w:rPr>
    </w:lvl>
    <w:lvl w:ilvl="1" w:tplc="04090019" w:tentative="1">
      <w:start w:val="1"/>
      <w:numFmt w:val="lowerLetter"/>
      <w:lvlText w:val="%2."/>
      <w:lvlJc w:val="left"/>
      <w:pPr>
        <w:ind w:left="3369" w:hanging="360"/>
      </w:pPr>
    </w:lvl>
    <w:lvl w:ilvl="2" w:tplc="0409001B" w:tentative="1">
      <w:start w:val="1"/>
      <w:numFmt w:val="lowerRoman"/>
      <w:lvlText w:val="%3."/>
      <w:lvlJc w:val="right"/>
      <w:pPr>
        <w:ind w:left="4089" w:hanging="180"/>
      </w:pPr>
    </w:lvl>
    <w:lvl w:ilvl="3" w:tplc="0409000F" w:tentative="1">
      <w:start w:val="1"/>
      <w:numFmt w:val="decimal"/>
      <w:lvlText w:val="%4."/>
      <w:lvlJc w:val="left"/>
      <w:pPr>
        <w:ind w:left="4809" w:hanging="360"/>
      </w:pPr>
    </w:lvl>
    <w:lvl w:ilvl="4" w:tplc="04090019" w:tentative="1">
      <w:start w:val="1"/>
      <w:numFmt w:val="lowerLetter"/>
      <w:lvlText w:val="%5."/>
      <w:lvlJc w:val="left"/>
      <w:pPr>
        <w:ind w:left="5529" w:hanging="360"/>
      </w:pPr>
    </w:lvl>
    <w:lvl w:ilvl="5" w:tplc="0409001B" w:tentative="1">
      <w:start w:val="1"/>
      <w:numFmt w:val="lowerRoman"/>
      <w:lvlText w:val="%6."/>
      <w:lvlJc w:val="right"/>
      <w:pPr>
        <w:ind w:left="6249" w:hanging="180"/>
      </w:pPr>
    </w:lvl>
    <w:lvl w:ilvl="6" w:tplc="0409000F" w:tentative="1">
      <w:start w:val="1"/>
      <w:numFmt w:val="decimal"/>
      <w:lvlText w:val="%7."/>
      <w:lvlJc w:val="left"/>
      <w:pPr>
        <w:ind w:left="6969" w:hanging="360"/>
      </w:pPr>
    </w:lvl>
    <w:lvl w:ilvl="7" w:tplc="04090019" w:tentative="1">
      <w:start w:val="1"/>
      <w:numFmt w:val="lowerLetter"/>
      <w:lvlText w:val="%8."/>
      <w:lvlJc w:val="left"/>
      <w:pPr>
        <w:ind w:left="7689" w:hanging="360"/>
      </w:pPr>
    </w:lvl>
    <w:lvl w:ilvl="8" w:tplc="0409001B" w:tentative="1">
      <w:start w:val="1"/>
      <w:numFmt w:val="lowerRoman"/>
      <w:lvlText w:val="%9."/>
      <w:lvlJc w:val="right"/>
      <w:pPr>
        <w:ind w:left="8409" w:hanging="180"/>
      </w:pPr>
    </w:lvl>
  </w:abstractNum>
  <w:abstractNum w:abstractNumId="5" w15:restartNumberingAfterBreak="0">
    <w:nsid w:val="0B66089D"/>
    <w:multiLevelType w:val="hybridMultilevel"/>
    <w:tmpl w:val="4AE0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72F59"/>
    <w:multiLevelType w:val="hybridMultilevel"/>
    <w:tmpl w:val="1308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1446A"/>
    <w:multiLevelType w:val="hybridMultilevel"/>
    <w:tmpl w:val="B636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4F3C"/>
    <w:multiLevelType w:val="hybridMultilevel"/>
    <w:tmpl w:val="E83E2B2A"/>
    <w:lvl w:ilvl="0" w:tplc="477016E6">
      <w:start w:val="1"/>
      <w:numFmt w:val="bullet"/>
      <w:lvlText w:val=""/>
      <w:lvlJc w:val="left"/>
      <w:pPr>
        <w:tabs>
          <w:tab w:val="num" w:pos="720"/>
        </w:tabs>
        <w:ind w:left="720" w:hanging="360"/>
      </w:pPr>
      <w:rPr>
        <w:rFonts w:ascii="Wingdings" w:hAnsi="Wingdings" w:hint="default"/>
      </w:rPr>
    </w:lvl>
    <w:lvl w:ilvl="1" w:tplc="BAF84440" w:tentative="1">
      <w:start w:val="1"/>
      <w:numFmt w:val="bullet"/>
      <w:lvlText w:val=""/>
      <w:lvlJc w:val="left"/>
      <w:pPr>
        <w:tabs>
          <w:tab w:val="num" w:pos="1440"/>
        </w:tabs>
        <w:ind w:left="1440" w:hanging="360"/>
      </w:pPr>
      <w:rPr>
        <w:rFonts w:ascii="Wingdings" w:hAnsi="Wingdings" w:hint="default"/>
      </w:rPr>
    </w:lvl>
    <w:lvl w:ilvl="2" w:tplc="999A30A2" w:tentative="1">
      <w:start w:val="1"/>
      <w:numFmt w:val="bullet"/>
      <w:lvlText w:val=""/>
      <w:lvlJc w:val="left"/>
      <w:pPr>
        <w:tabs>
          <w:tab w:val="num" w:pos="2160"/>
        </w:tabs>
        <w:ind w:left="2160" w:hanging="360"/>
      </w:pPr>
      <w:rPr>
        <w:rFonts w:ascii="Wingdings" w:hAnsi="Wingdings" w:hint="default"/>
      </w:rPr>
    </w:lvl>
    <w:lvl w:ilvl="3" w:tplc="163A3124" w:tentative="1">
      <w:start w:val="1"/>
      <w:numFmt w:val="bullet"/>
      <w:lvlText w:val=""/>
      <w:lvlJc w:val="left"/>
      <w:pPr>
        <w:tabs>
          <w:tab w:val="num" w:pos="2880"/>
        </w:tabs>
        <w:ind w:left="2880" w:hanging="360"/>
      </w:pPr>
      <w:rPr>
        <w:rFonts w:ascii="Wingdings" w:hAnsi="Wingdings" w:hint="default"/>
      </w:rPr>
    </w:lvl>
    <w:lvl w:ilvl="4" w:tplc="8C481D40" w:tentative="1">
      <w:start w:val="1"/>
      <w:numFmt w:val="bullet"/>
      <w:lvlText w:val=""/>
      <w:lvlJc w:val="left"/>
      <w:pPr>
        <w:tabs>
          <w:tab w:val="num" w:pos="3600"/>
        </w:tabs>
        <w:ind w:left="3600" w:hanging="360"/>
      </w:pPr>
      <w:rPr>
        <w:rFonts w:ascii="Wingdings" w:hAnsi="Wingdings" w:hint="default"/>
      </w:rPr>
    </w:lvl>
    <w:lvl w:ilvl="5" w:tplc="A8EC14B0" w:tentative="1">
      <w:start w:val="1"/>
      <w:numFmt w:val="bullet"/>
      <w:lvlText w:val=""/>
      <w:lvlJc w:val="left"/>
      <w:pPr>
        <w:tabs>
          <w:tab w:val="num" w:pos="4320"/>
        </w:tabs>
        <w:ind w:left="4320" w:hanging="360"/>
      </w:pPr>
      <w:rPr>
        <w:rFonts w:ascii="Wingdings" w:hAnsi="Wingdings" w:hint="default"/>
      </w:rPr>
    </w:lvl>
    <w:lvl w:ilvl="6" w:tplc="F4DC556E" w:tentative="1">
      <w:start w:val="1"/>
      <w:numFmt w:val="bullet"/>
      <w:lvlText w:val=""/>
      <w:lvlJc w:val="left"/>
      <w:pPr>
        <w:tabs>
          <w:tab w:val="num" w:pos="5040"/>
        </w:tabs>
        <w:ind w:left="5040" w:hanging="360"/>
      </w:pPr>
      <w:rPr>
        <w:rFonts w:ascii="Wingdings" w:hAnsi="Wingdings" w:hint="default"/>
      </w:rPr>
    </w:lvl>
    <w:lvl w:ilvl="7" w:tplc="BE649A00" w:tentative="1">
      <w:start w:val="1"/>
      <w:numFmt w:val="bullet"/>
      <w:lvlText w:val=""/>
      <w:lvlJc w:val="left"/>
      <w:pPr>
        <w:tabs>
          <w:tab w:val="num" w:pos="5760"/>
        </w:tabs>
        <w:ind w:left="5760" w:hanging="360"/>
      </w:pPr>
      <w:rPr>
        <w:rFonts w:ascii="Wingdings" w:hAnsi="Wingdings" w:hint="default"/>
      </w:rPr>
    </w:lvl>
    <w:lvl w:ilvl="8" w:tplc="787ED4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70BE9"/>
    <w:multiLevelType w:val="hybridMultilevel"/>
    <w:tmpl w:val="5BE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F6A55"/>
    <w:multiLevelType w:val="hybridMultilevel"/>
    <w:tmpl w:val="054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007B3"/>
    <w:multiLevelType w:val="hybridMultilevel"/>
    <w:tmpl w:val="05B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5569D"/>
    <w:multiLevelType w:val="hybridMultilevel"/>
    <w:tmpl w:val="335EFF7E"/>
    <w:lvl w:ilvl="0" w:tplc="1FE26306">
      <w:start w:val="1"/>
      <w:numFmt w:val="bullet"/>
      <w:lvlText w:val=""/>
      <w:lvlJc w:val="left"/>
      <w:pPr>
        <w:tabs>
          <w:tab w:val="num" w:pos="720"/>
        </w:tabs>
        <w:ind w:left="720" w:hanging="360"/>
      </w:pPr>
      <w:rPr>
        <w:rFonts w:ascii="Wingdings" w:hAnsi="Wingdings" w:hint="default"/>
      </w:rPr>
    </w:lvl>
    <w:lvl w:ilvl="1" w:tplc="6FA0C4C8" w:tentative="1">
      <w:start w:val="1"/>
      <w:numFmt w:val="bullet"/>
      <w:lvlText w:val=""/>
      <w:lvlJc w:val="left"/>
      <w:pPr>
        <w:tabs>
          <w:tab w:val="num" w:pos="1440"/>
        </w:tabs>
        <w:ind w:left="1440" w:hanging="360"/>
      </w:pPr>
      <w:rPr>
        <w:rFonts w:ascii="Wingdings" w:hAnsi="Wingdings" w:hint="default"/>
      </w:rPr>
    </w:lvl>
    <w:lvl w:ilvl="2" w:tplc="C2886852" w:tentative="1">
      <w:start w:val="1"/>
      <w:numFmt w:val="bullet"/>
      <w:lvlText w:val=""/>
      <w:lvlJc w:val="left"/>
      <w:pPr>
        <w:tabs>
          <w:tab w:val="num" w:pos="2160"/>
        </w:tabs>
        <w:ind w:left="2160" w:hanging="360"/>
      </w:pPr>
      <w:rPr>
        <w:rFonts w:ascii="Wingdings" w:hAnsi="Wingdings" w:hint="default"/>
      </w:rPr>
    </w:lvl>
    <w:lvl w:ilvl="3" w:tplc="85E65B52" w:tentative="1">
      <w:start w:val="1"/>
      <w:numFmt w:val="bullet"/>
      <w:lvlText w:val=""/>
      <w:lvlJc w:val="left"/>
      <w:pPr>
        <w:tabs>
          <w:tab w:val="num" w:pos="2880"/>
        </w:tabs>
        <w:ind w:left="2880" w:hanging="360"/>
      </w:pPr>
      <w:rPr>
        <w:rFonts w:ascii="Wingdings" w:hAnsi="Wingdings" w:hint="default"/>
      </w:rPr>
    </w:lvl>
    <w:lvl w:ilvl="4" w:tplc="E94A68CC" w:tentative="1">
      <w:start w:val="1"/>
      <w:numFmt w:val="bullet"/>
      <w:lvlText w:val=""/>
      <w:lvlJc w:val="left"/>
      <w:pPr>
        <w:tabs>
          <w:tab w:val="num" w:pos="3600"/>
        </w:tabs>
        <w:ind w:left="3600" w:hanging="360"/>
      </w:pPr>
      <w:rPr>
        <w:rFonts w:ascii="Wingdings" w:hAnsi="Wingdings" w:hint="default"/>
      </w:rPr>
    </w:lvl>
    <w:lvl w:ilvl="5" w:tplc="E28A7702" w:tentative="1">
      <w:start w:val="1"/>
      <w:numFmt w:val="bullet"/>
      <w:lvlText w:val=""/>
      <w:lvlJc w:val="left"/>
      <w:pPr>
        <w:tabs>
          <w:tab w:val="num" w:pos="4320"/>
        </w:tabs>
        <w:ind w:left="4320" w:hanging="360"/>
      </w:pPr>
      <w:rPr>
        <w:rFonts w:ascii="Wingdings" w:hAnsi="Wingdings" w:hint="default"/>
      </w:rPr>
    </w:lvl>
    <w:lvl w:ilvl="6" w:tplc="EC6A36AC" w:tentative="1">
      <w:start w:val="1"/>
      <w:numFmt w:val="bullet"/>
      <w:lvlText w:val=""/>
      <w:lvlJc w:val="left"/>
      <w:pPr>
        <w:tabs>
          <w:tab w:val="num" w:pos="5040"/>
        </w:tabs>
        <w:ind w:left="5040" w:hanging="360"/>
      </w:pPr>
      <w:rPr>
        <w:rFonts w:ascii="Wingdings" w:hAnsi="Wingdings" w:hint="default"/>
      </w:rPr>
    </w:lvl>
    <w:lvl w:ilvl="7" w:tplc="B15A4F0C" w:tentative="1">
      <w:start w:val="1"/>
      <w:numFmt w:val="bullet"/>
      <w:lvlText w:val=""/>
      <w:lvlJc w:val="left"/>
      <w:pPr>
        <w:tabs>
          <w:tab w:val="num" w:pos="5760"/>
        </w:tabs>
        <w:ind w:left="5760" w:hanging="360"/>
      </w:pPr>
      <w:rPr>
        <w:rFonts w:ascii="Wingdings" w:hAnsi="Wingdings" w:hint="default"/>
      </w:rPr>
    </w:lvl>
    <w:lvl w:ilvl="8" w:tplc="F144854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754C9"/>
    <w:multiLevelType w:val="hybridMultilevel"/>
    <w:tmpl w:val="BE262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D2868FA"/>
    <w:multiLevelType w:val="hybridMultilevel"/>
    <w:tmpl w:val="FA449FDC"/>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5" w15:restartNumberingAfterBreak="0">
    <w:nsid w:val="3F8F135C"/>
    <w:multiLevelType w:val="hybridMultilevel"/>
    <w:tmpl w:val="CB1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249E3"/>
    <w:multiLevelType w:val="hybridMultilevel"/>
    <w:tmpl w:val="79F88DC2"/>
    <w:lvl w:ilvl="0" w:tplc="72303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33CA6"/>
    <w:multiLevelType w:val="hybridMultilevel"/>
    <w:tmpl w:val="3ED86A3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8" w15:restartNumberingAfterBreak="0">
    <w:nsid w:val="53982D61"/>
    <w:multiLevelType w:val="hybridMultilevel"/>
    <w:tmpl w:val="5352FE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80071"/>
    <w:multiLevelType w:val="hybridMultilevel"/>
    <w:tmpl w:val="363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E548E"/>
    <w:multiLevelType w:val="hybridMultilevel"/>
    <w:tmpl w:val="42784874"/>
    <w:lvl w:ilvl="0" w:tplc="04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1" w15:restartNumberingAfterBreak="0">
    <w:nsid w:val="5E55242F"/>
    <w:multiLevelType w:val="hybridMultilevel"/>
    <w:tmpl w:val="B56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F535F"/>
    <w:multiLevelType w:val="hybridMultilevel"/>
    <w:tmpl w:val="625C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226DC"/>
    <w:multiLevelType w:val="hybridMultilevel"/>
    <w:tmpl w:val="F15E6336"/>
    <w:lvl w:ilvl="0" w:tplc="72303096">
      <w:start w:val="1"/>
      <w:numFmt w:val="bullet"/>
      <w:lvlText w:val=""/>
      <w:lvlJc w:val="left"/>
      <w:pPr>
        <w:tabs>
          <w:tab w:val="num" w:pos="2520"/>
        </w:tabs>
        <w:ind w:left="2520" w:hanging="360"/>
      </w:pPr>
      <w:rPr>
        <w:rFonts w:ascii="Wingdings" w:hAnsi="Wingdings" w:hint="default"/>
      </w:rPr>
    </w:lvl>
    <w:lvl w:ilvl="1" w:tplc="54E8D2EA" w:tentative="1">
      <w:start w:val="1"/>
      <w:numFmt w:val="bullet"/>
      <w:lvlText w:val=""/>
      <w:lvlJc w:val="left"/>
      <w:pPr>
        <w:tabs>
          <w:tab w:val="num" w:pos="3240"/>
        </w:tabs>
        <w:ind w:left="3240" w:hanging="360"/>
      </w:pPr>
      <w:rPr>
        <w:rFonts w:ascii="Wingdings" w:hAnsi="Wingdings" w:hint="default"/>
      </w:rPr>
    </w:lvl>
    <w:lvl w:ilvl="2" w:tplc="13446418" w:tentative="1">
      <w:start w:val="1"/>
      <w:numFmt w:val="bullet"/>
      <w:lvlText w:val=""/>
      <w:lvlJc w:val="left"/>
      <w:pPr>
        <w:tabs>
          <w:tab w:val="num" w:pos="3960"/>
        </w:tabs>
        <w:ind w:left="3960" w:hanging="360"/>
      </w:pPr>
      <w:rPr>
        <w:rFonts w:ascii="Wingdings" w:hAnsi="Wingdings" w:hint="default"/>
      </w:rPr>
    </w:lvl>
    <w:lvl w:ilvl="3" w:tplc="71CAE44A" w:tentative="1">
      <w:start w:val="1"/>
      <w:numFmt w:val="bullet"/>
      <w:lvlText w:val=""/>
      <w:lvlJc w:val="left"/>
      <w:pPr>
        <w:tabs>
          <w:tab w:val="num" w:pos="4680"/>
        </w:tabs>
        <w:ind w:left="4680" w:hanging="360"/>
      </w:pPr>
      <w:rPr>
        <w:rFonts w:ascii="Wingdings" w:hAnsi="Wingdings" w:hint="default"/>
      </w:rPr>
    </w:lvl>
    <w:lvl w:ilvl="4" w:tplc="68DC5214" w:tentative="1">
      <w:start w:val="1"/>
      <w:numFmt w:val="bullet"/>
      <w:lvlText w:val=""/>
      <w:lvlJc w:val="left"/>
      <w:pPr>
        <w:tabs>
          <w:tab w:val="num" w:pos="5400"/>
        </w:tabs>
        <w:ind w:left="5400" w:hanging="360"/>
      </w:pPr>
      <w:rPr>
        <w:rFonts w:ascii="Wingdings" w:hAnsi="Wingdings" w:hint="default"/>
      </w:rPr>
    </w:lvl>
    <w:lvl w:ilvl="5" w:tplc="434AD84E" w:tentative="1">
      <w:start w:val="1"/>
      <w:numFmt w:val="bullet"/>
      <w:lvlText w:val=""/>
      <w:lvlJc w:val="left"/>
      <w:pPr>
        <w:tabs>
          <w:tab w:val="num" w:pos="6120"/>
        </w:tabs>
        <w:ind w:left="6120" w:hanging="360"/>
      </w:pPr>
      <w:rPr>
        <w:rFonts w:ascii="Wingdings" w:hAnsi="Wingdings" w:hint="default"/>
      </w:rPr>
    </w:lvl>
    <w:lvl w:ilvl="6" w:tplc="BEE85C98" w:tentative="1">
      <w:start w:val="1"/>
      <w:numFmt w:val="bullet"/>
      <w:lvlText w:val=""/>
      <w:lvlJc w:val="left"/>
      <w:pPr>
        <w:tabs>
          <w:tab w:val="num" w:pos="6840"/>
        </w:tabs>
        <w:ind w:left="6840" w:hanging="360"/>
      </w:pPr>
      <w:rPr>
        <w:rFonts w:ascii="Wingdings" w:hAnsi="Wingdings" w:hint="default"/>
      </w:rPr>
    </w:lvl>
    <w:lvl w:ilvl="7" w:tplc="CED66362" w:tentative="1">
      <w:start w:val="1"/>
      <w:numFmt w:val="bullet"/>
      <w:lvlText w:val=""/>
      <w:lvlJc w:val="left"/>
      <w:pPr>
        <w:tabs>
          <w:tab w:val="num" w:pos="7560"/>
        </w:tabs>
        <w:ind w:left="7560" w:hanging="360"/>
      </w:pPr>
      <w:rPr>
        <w:rFonts w:ascii="Wingdings" w:hAnsi="Wingdings" w:hint="default"/>
      </w:rPr>
    </w:lvl>
    <w:lvl w:ilvl="8" w:tplc="09FEC5A6"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68123642"/>
    <w:multiLevelType w:val="hybridMultilevel"/>
    <w:tmpl w:val="8F4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050DA"/>
    <w:multiLevelType w:val="hybridMultilevel"/>
    <w:tmpl w:val="020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607EF"/>
    <w:multiLevelType w:val="hybridMultilevel"/>
    <w:tmpl w:val="FA1A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8226E"/>
    <w:multiLevelType w:val="hybridMultilevel"/>
    <w:tmpl w:val="11C41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439F0"/>
    <w:multiLevelType w:val="hybridMultilevel"/>
    <w:tmpl w:val="4106EA64"/>
    <w:lvl w:ilvl="0" w:tplc="04090003">
      <w:start w:val="1"/>
      <w:numFmt w:val="bullet"/>
      <w:lvlText w:val="o"/>
      <w:lvlJc w:val="left"/>
      <w:pPr>
        <w:ind w:left="2497" w:hanging="360"/>
      </w:pPr>
      <w:rPr>
        <w:rFonts w:ascii="Courier New" w:hAnsi="Courier New" w:cs="Courier New" w:hint="default"/>
      </w:rPr>
    </w:lvl>
    <w:lvl w:ilvl="1" w:tplc="04090003">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29" w15:restartNumberingAfterBreak="0">
    <w:nsid w:val="79AE5786"/>
    <w:multiLevelType w:val="hybridMultilevel"/>
    <w:tmpl w:val="E83E2194"/>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hAnsi="Courier New" w:cs="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cs="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cs="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30" w15:restartNumberingAfterBreak="0">
    <w:nsid w:val="7D87095B"/>
    <w:multiLevelType w:val="hybridMultilevel"/>
    <w:tmpl w:val="30662754"/>
    <w:lvl w:ilvl="0" w:tplc="0700E656">
      <w:numFmt w:val="bullet"/>
      <w:lvlText w:val="•"/>
      <w:lvlJc w:val="left"/>
      <w:pPr>
        <w:ind w:left="414" w:hanging="272"/>
      </w:pPr>
      <w:rPr>
        <w:rFonts w:ascii="Arial" w:eastAsia="Arial" w:hAnsi="Arial" w:cs="Arial" w:hint="default"/>
        <w:w w:val="99"/>
        <w:sz w:val="20"/>
        <w:szCs w:val="20"/>
      </w:rPr>
    </w:lvl>
    <w:lvl w:ilvl="1" w:tplc="1D84BF80">
      <w:numFmt w:val="bullet"/>
      <w:lvlText w:val="•"/>
      <w:lvlJc w:val="left"/>
      <w:pPr>
        <w:ind w:left="1455" w:hanging="272"/>
      </w:pPr>
      <w:rPr>
        <w:rFonts w:hint="default"/>
      </w:rPr>
    </w:lvl>
    <w:lvl w:ilvl="2" w:tplc="0F94E47A">
      <w:numFmt w:val="bullet"/>
      <w:lvlText w:val="•"/>
      <w:lvlJc w:val="left"/>
      <w:pPr>
        <w:ind w:left="2491" w:hanging="272"/>
      </w:pPr>
      <w:rPr>
        <w:rFonts w:hint="default"/>
      </w:rPr>
    </w:lvl>
    <w:lvl w:ilvl="3" w:tplc="DF541D0A">
      <w:numFmt w:val="bullet"/>
      <w:lvlText w:val="•"/>
      <w:lvlJc w:val="left"/>
      <w:pPr>
        <w:ind w:left="3526" w:hanging="272"/>
      </w:pPr>
      <w:rPr>
        <w:rFonts w:hint="default"/>
      </w:rPr>
    </w:lvl>
    <w:lvl w:ilvl="4" w:tplc="74067DB6">
      <w:numFmt w:val="bullet"/>
      <w:lvlText w:val="•"/>
      <w:lvlJc w:val="left"/>
      <w:pPr>
        <w:ind w:left="4562" w:hanging="272"/>
      </w:pPr>
      <w:rPr>
        <w:rFonts w:hint="default"/>
      </w:rPr>
    </w:lvl>
    <w:lvl w:ilvl="5" w:tplc="1C36C666">
      <w:numFmt w:val="bullet"/>
      <w:lvlText w:val="•"/>
      <w:lvlJc w:val="left"/>
      <w:pPr>
        <w:ind w:left="5598" w:hanging="272"/>
      </w:pPr>
      <w:rPr>
        <w:rFonts w:hint="default"/>
      </w:rPr>
    </w:lvl>
    <w:lvl w:ilvl="6" w:tplc="AEE2B2EE">
      <w:numFmt w:val="bullet"/>
      <w:lvlText w:val="•"/>
      <w:lvlJc w:val="left"/>
      <w:pPr>
        <w:ind w:left="6633" w:hanging="272"/>
      </w:pPr>
      <w:rPr>
        <w:rFonts w:hint="default"/>
      </w:rPr>
    </w:lvl>
    <w:lvl w:ilvl="7" w:tplc="FA6E0AA0">
      <w:numFmt w:val="bullet"/>
      <w:lvlText w:val="•"/>
      <w:lvlJc w:val="left"/>
      <w:pPr>
        <w:ind w:left="7669" w:hanging="272"/>
      </w:pPr>
      <w:rPr>
        <w:rFonts w:hint="default"/>
      </w:rPr>
    </w:lvl>
    <w:lvl w:ilvl="8" w:tplc="1046D3FA">
      <w:numFmt w:val="bullet"/>
      <w:lvlText w:val="•"/>
      <w:lvlJc w:val="left"/>
      <w:pPr>
        <w:ind w:left="8704" w:hanging="272"/>
      </w:pPr>
      <w:rPr>
        <w:rFont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0"/>
  </w:num>
  <w:num w:numId="3">
    <w:abstractNumId w:val="17"/>
  </w:num>
  <w:num w:numId="4">
    <w:abstractNumId w:val="10"/>
  </w:num>
  <w:num w:numId="5">
    <w:abstractNumId w:val="24"/>
  </w:num>
  <w:num w:numId="6">
    <w:abstractNumId w:val="6"/>
  </w:num>
  <w:num w:numId="7">
    <w:abstractNumId w:val="15"/>
  </w:num>
  <w:num w:numId="8">
    <w:abstractNumId w:val="21"/>
  </w:num>
  <w:num w:numId="9">
    <w:abstractNumId w:val="11"/>
  </w:num>
  <w:num w:numId="10">
    <w:abstractNumId w:val="13"/>
  </w:num>
  <w:num w:numId="11">
    <w:abstractNumId w:val="3"/>
  </w:num>
  <w:num w:numId="12">
    <w:abstractNumId w:val="14"/>
  </w:num>
  <w:num w:numId="13">
    <w:abstractNumId w:val="7"/>
  </w:num>
  <w:num w:numId="14">
    <w:abstractNumId w:val="2"/>
  </w:num>
  <w:num w:numId="15">
    <w:abstractNumId w:val="22"/>
  </w:num>
  <w:num w:numId="16">
    <w:abstractNumId w:val="4"/>
  </w:num>
  <w:num w:numId="17">
    <w:abstractNumId w:val="1"/>
  </w:num>
  <w:num w:numId="18">
    <w:abstractNumId w:val="26"/>
  </w:num>
  <w:num w:numId="19">
    <w:abstractNumId w:val="25"/>
  </w:num>
  <w:num w:numId="20">
    <w:abstractNumId w:val="29"/>
  </w:num>
  <w:num w:numId="21">
    <w:abstractNumId w:val="20"/>
  </w:num>
  <w:num w:numId="22">
    <w:abstractNumId w:val="28"/>
  </w:num>
  <w:num w:numId="23">
    <w:abstractNumId w:val="23"/>
  </w:num>
  <w:num w:numId="24">
    <w:abstractNumId w:val="8"/>
  </w:num>
  <w:num w:numId="25">
    <w:abstractNumId w:val="12"/>
  </w:num>
  <w:num w:numId="26">
    <w:abstractNumId w:val="5"/>
  </w:num>
  <w:num w:numId="27">
    <w:abstractNumId w:val="27"/>
  </w:num>
  <w:num w:numId="28">
    <w:abstractNumId w:val="18"/>
  </w:num>
  <w:num w:numId="29">
    <w:abstractNumId w:val="19"/>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0B"/>
    <w:rsid w:val="000017FA"/>
    <w:rsid w:val="000059DB"/>
    <w:rsid w:val="000062FE"/>
    <w:rsid w:val="000076CD"/>
    <w:rsid w:val="00011406"/>
    <w:rsid w:val="0002668D"/>
    <w:rsid w:val="00026FFF"/>
    <w:rsid w:val="00027A1F"/>
    <w:rsid w:val="00034BEA"/>
    <w:rsid w:val="00036DAA"/>
    <w:rsid w:val="00045508"/>
    <w:rsid w:val="00047326"/>
    <w:rsid w:val="00047C12"/>
    <w:rsid w:val="00047C19"/>
    <w:rsid w:val="00064CB2"/>
    <w:rsid w:val="000656BD"/>
    <w:rsid w:val="00070462"/>
    <w:rsid w:val="00072DAC"/>
    <w:rsid w:val="00084BAA"/>
    <w:rsid w:val="00092018"/>
    <w:rsid w:val="00092D06"/>
    <w:rsid w:val="000A09ED"/>
    <w:rsid w:val="000A0F85"/>
    <w:rsid w:val="000A2654"/>
    <w:rsid w:val="000A2FA6"/>
    <w:rsid w:val="000A5D1E"/>
    <w:rsid w:val="000B2B2C"/>
    <w:rsid w:val="000B4B89"/>
    <w:rsid w:val="000B565C"/>
    <w:rsid w:val="000C033D"/>
    <w:rsid w:val="000C10D0"/>
    <w:rsid w:val="000E3C5E"/>
    <w:rsid w:val="000E400E"/>
    <w:rsid w:val="000E4F00"/>
    <w:rsid w:val="000E6FEF"/>
    <w:rsid w:val="000F0933"/>
    <w:rsid w:val="000F43B7"/>
    <w:rsid w:val="000F49D8"/>
    <w:rsid w:val="000F686E"/>
    <w:rsid w:val="00100B8D"/>
    <w:rsid w:val="00100CD6"/>
    <w:rsid w:val="001036E5"/>
    <w:rsid w:val="001104E5"/>
    <w:rsid w:val="00111416"/>
    <w:rsid w:val="0011227D"/>
    <w:rsid w:val="00114065"/>
    <w:rsid w:val="00114CAF"/>
    <w:rsid w:val="0012014F"/>
    <w:rsid w:val="00122A7D"/>
    <w:rsid w:val="00127B89"/>
    <w:rsid w:val="001329EE"/>
    <w:rsid w:val="00133651"/>
    <w:rsid w:val="00134732"/>
    <w:rsid w:val="00136291"/>
    <w:rsid w:val="00136948"/>
    <w:rsid w:val="0013740B"/>
    <w:rsid w:val="00154702"/>
    <w:rsid w:val="0015632B"/>
    <w:rsid w:val="001572AC"/>
    <w:rsid w:val="001701FA"/>
    <w:rsid w:val="001722D7"/>
    <w:rsid w:val="00172C06"/>
    <w:rsid w:val="001776DF"/>
    <w:rsid w:val="0018242C"/>
    <w:rsid w:val="00182A84"/>
    <w:rsid w:val="00185974"/>
    <w:rsid w:val="00186CB1"/>
    <w:rsid w:val="001903F4"/>
    <w:rsid w:val="00195456"/>
    <w:rsid w:val="00195EE1"/>
    <w:rsid w:val="001A1CBE"/>
    <w:rsid w:val="001A2209"/>
    <w:rsid w:val="001A6805"/>
    <w:rsid w:val="001A7090"/>
    <w:rsid w:val="001A709E"/>
    <w:rsid w:val="001B1CFD"/>
    <w:rsid w:val="001B1EC8"/>
    <w:rsid w:val="001B2A32"/>
    <w:rsid w:val="001B2E86"/>
    <w:rsid w:val="001B36ED"/>
    <w:rsid w:val="001B40C6"/>
    <w:rsid w:val="001B5A25"/>
    <w:rsid w:val="001B69B9"/>
    <w:rsid w:val="001B754C"/>
    <w:rsid w:val="001C2E4F"/>
    <w:rsid w:val="001C3125"/>
    <w:rsid w:val="001C61C0"/>
    <w:rsid w:val="001C71A6"/>
    <w:rsid w:val="001C73B8"/>
    <w:rsid w:val="001D33AA"/>
    <w:rsid w:val="001D6C29"/>
    <w:rsid w:val="001D753C"/>
    <w:rsid w:val="001E18BB"/>
    <w:rsid w:val="001F00A1"/>
    <w:rsid w:val="001F6FDA"/>
    <w:rsid w:val="00201CFF"/>
    <w:rsid w:val="002037F4"/>
    <w:rsid w:val="00222988"/>
    <w:rsid w:val="00240132"/>
    <w:rsid w:val="002416A5"/>
    <w:rsid w:val="00242C81"/>
    <w:rsid w:val="00247206"/>
    <w:rsid w:val="00251964"/>
    <w:rsid w:val="00253646"/>
    <w:rsid w:val="00255B35"/>
    <w:rsid w:val="00255CE7"/>
    <w:rsid w:val="00256403"/>
    <w:rsid w:val="002626C7"/>
    <w:rsid w:val="00271C0F"/>
    <w:rsid w:val="002859F6"/>
    <w:rsid w:val="002912F3"/>
    <w:rsid w:val="00291E8E"/>
    <w:rsid w:val="0029292D"/>
    <w:rsid w:val="002954C8"/>
    <w:rsid w:val="002964E4"/>
    <w:rsid w:val="002A39A9"/>
    <w:rsid w:val="002A6AE6"/>
    <w:rsid w:val="002A6D09"/>
    <w:rsid w:val="002A7EBC"/>
    <w:rsid w:val="002B1A79"/>
    <w:rsid w:val="002B2B48"/>
    <w:rsid w:val="002B347C"/>
    <w:rsid w:val="002B4B2E"/>
    <w:rsid w:val="002C4686"/>
    <w:rsid w:val="002C4AB3"/>
    <w:rsid w:val="002C5587"/>
    <w:rsid w:val="002D5289"/>
    <w:rsid w:val="002E1481"/>
    <w:rsid w:val="002E643C"/>
    <w:rsid w:val="002E681A"/>
    <w:rsid w:val="002F0CE0"/>
    <w:rsid w:val="002F1794"/>
    <w:rsid w:val="002F3FDD"/>
    <w:rsid w:val="00300858"/>
    <w:rsid w:val="00303082"/>
    <w:rsid w:val="00312445"/>
    <w:rsid w:val="0031422F"/>
    <w:rsid w:val="00315AEB"/>
    <w:rsid w:val="00324B41"/>
    <w:rsid w:val="003260CC"/>
    <w:rsid w:val="00335EDB"/>
    <w:rsid w:val="0034049C"/>
    <w:rsid w:val="00341B8A"/>
    <w:rsid w:val="003535DC"/>
    <w:rsid w:val="00356709"/>
    <w:rsid w:val="00383C84"/>
    <w:rsid w:val="00391139"/>
    <w:rsid w:val="00396A11"/>
    <w:rsid w:val="00397B5C"/>
    <w:rsid w:val="003A2790"/>
    <w:rsid w:val="003A606C"/>
    <w:rsid w:val="003C0D98"/>
    <w:rsid w:val="003C5D0C"/>
    <w:rsid w:val="003D0462"/>
    <w:rsid w:val="003D1553"/>
    <w:rsid w:val="003E247B"/>
    <w:rsid w:val="003E3F86"/>
    <w:rsid w:val="003F6931"/>
    <w:rsid w:val="00401008"/>
    <w:rsid w:val="00404997"/>
    <w:rsid w:val="004070BD"/>
    <w:rsid w:val="00411EAA"/>
    <w:rsid w:val="004166B2"/>
    <w:rsid w:val="004166CF"/>
    <w:rsid w:val="004168A9"/>
    <w:rsid w:val="00421E52"/>
    <w:rsid w:val="0042585F"/>
    <w:rsid w:val="00426394"/>
    <w:rsid w:val="00426C36"/>
    <w:rsid w:val="00435181"/>
    <w:rsid w:val="004355BD"/>
    <w:rsid w:val="0043600F"/>
    <w:rsid w:val="00437CD9"/>
    <w:rsid w:val="0045007C"/>
    <w:rsid w:val="00455BEC"/>
    <w:rsid w:val="0046101A"/>
    <w:rsid w:val="00466BF9"/>
    <w:rsid w:val="00473F61"/>
    <w:rsid w:val="0048235D"/>
    <w:rsid w:val="00485066"/>
    <w:rsid w:val="004861B5"/>
    <w:rsid w:val="0049583B"/>
    <w:rsid w:val="0049595D"/>
    <w:rsid w:val="00497BE6"/>
    <w:rsid w:val="004A4DD9"/>
    <w:rsid w:val="004A7C0B"/>
    <w:rsid w:val="004B1145"/>
    <w:rsid w:val="004B23E7"/>
    <w:rsid w:val="004B4B35"/>
    <w:rsid w:val="004B6090"/>
    <w:rsid w:val="004D03D0"/>
    <w:rsid w:val="004D3E70"/>
    <w:rsid w:val="004D4DFB"/>
    <w:rsid w:val="004D5729"/>
    <w:rsid w:val="004E1EB5"/>
    <w:rsid w:val="004E2803"/>
    <w:rsid w:val="004F0BB9"/>
    <w:rsid w:val="004F29BB"/>
    <w:rsid w:val="004F5D5D"/>
    <w:rsid w:val="004F771B"/>
    <w:rsid w:val="00510334"/>
    <w:rsid w:val="00516C71"/>
    <w:rsid w:val="00524D04"/>
    <w:rsid w:val="00524E51"/>
    <w:rsid w:val="00527EBC"/>
    <w:rsid w:val="0053643C"/>
    <w:rsid w:val="0054605C"/>
    <w:rsid w:val="00546311"/>
    <w:rsid w:val="00547B0A"/>
    <w:rsid w:val="00554B76"/>
    <w:rsid w:val="0055573B"/>
    <w:rsid w:val="00556EC8"/>
    <w:rsid w:val="005601D6"/>
    <w:rsid w:val="00566F3B"/>
    <w:rsid w:val="005711ED"/>
    <w:rsid w:val="00573A7B"/>
    <w:rsid w:val="0057732E"/>
    <w:rsid w:val="00584964"/>
    <w:rsid w:val="00584A05"/>
    <w:rsid w:val="0059044A"/>
    <w:rsid w:val="005971BC"/>
    <w:rsid w:val="005A159A"/>
    <w:rsid w:val="005A43FD"/>
    <w:rsid w:val="005A4D62"/>
    <w:rsid w:val="005B1365"/>
    <w:rsid w:val="005B3D40"/>
    <w:rsid w:val="005B4A2E"/>
    <w:rsid w:val="005B589F"/>
    <w:rsid w:val="005C5470"/>
    <w:rsid w:val="005C68E1"/>
    <w:rsid w:val="005D4692"/>
    <w:rsid w:val="005D59BB"/>
    <w:rsid w:val="005D5E9B"/>
    <w:rsid w:val="005D6333"/>
    <w:rsid w:val="005E0330"/>
    <w:rsid w:val="005E1EF0"/>
    <w:rsid w:val="005F799D"/>
    <w:rsid w:val="00602C27"/>
    <w:rsid w:val="006037F9"/>
    <w:rsid w:val="00604702"/>
    <w:rsid w:val="00606504"/>
    <w:rsid w:val="00611931"/>
    <w:rsid w:val="00613DEA"/>
    <w:rsid w:val="00617810"/>
    <w:rsid w:val="00623154"/>
    <w:rsid w:val="00623CA3"/>
    <w:rsid w:val="0062545A"/>
    <w:rsid w:val="006272C9"/>
    <w:rsid w:val="00630DC2"/>
    <w:rsid w:val="0063342B"/>
    <w:rsid w:val="00633EBF"/>
    <w:rsid w:val="00634C80"/>
    <w:rsid w:val="0063561E"/>
    <w:rsid w:val="00637E4A"/>
    <w:rsid w:val="00640674"/>
    <w:rsid w:val="006416C9"/>
    <w:rsid w:val="00644BD7"/>
    <w:rsid w:val="00644E81"/>
    <w:rsid w:val="00650180"/>
    <w:rsid w:val="00653D2F"/>
    <w:rsid w:val="00655916"/>
    <w:rsid w:val="00662914"/>
    <w:rsid w:val="00664037"/>
    <w:rsid w:val="00671151"/>
    <w:rsid w:val="0067281A"/>
    <w:rsid w:val="00677E7D"/>
    <w:rsid w:val="006912B0"/>
    <w:rsid w:val="0069308F"/>
    <w:rsid w:val="0069351D"/>
    <w:rsid w:val="006943A1"/>
    <w:rsid w:val="006A0243"/>
    <w:rsid w:val="006B02BA"/>
    <w:rsid w:val="006B05F3"/>
    <w:rsid w:val="006B356C"/>
    <w:rsid w:val="006B6BA2"/>
    <w:rsid w:val="006B7594"/>
    <w:rsid w:val="006B7D06"/>
    <w:rsid w:val="006C0311"/>
    <w:rsid w:val="006C342B"/>
    <w:rsid w:val="006E341A"/>
    <w:rsid w:val="006E3E4F"/>
    <w:rsid w:val="006E4A47"/>
    <w:rsid w:val="006E689F"/>
    <w:rsid w:val="006E719A"/>
    <w:rsid w:val="006F2261"/>
    <w:rsid w:val="006F3AEF"/>
    <w:rsid w:val="0070093F"/>
    <w:rsid w:val="007010CB"/>
    <w:rsid w:val="007148BD"/>
    <w:rsid w:val="0071634D"/>
    <w:rsid w:val="00722F36"/>
    <w:rsid w:val="00724D72"/>
    <w:rsid w:val="007260ED"/>
    <w:rsid w:val="00732090"/>
    <w:rsid w:val="007408DB"/>
    <w:rsid w:val="0074307C"/>
    <w:rsid w:val="00751060"/>
    <w:rsid w:val="007533D7"/>
    <w:rsid w:val="0075747A"/>
    <w:rsid w:val="00763164"/>
    <w:rsid w:val="00763D8A"/>
    <w:rsid w:val="00765DF2"/>
    <w:rsid w:val="00766809"/>
    <w:rsid w:val="0076797D"/>
    <w:rsid w:val="00771858"/>
    <w:rsid w:val="0078083C"/>
    <w:rsid w:val="00782A6B"/>
    <w:rsid w:val="0078417D"/>
    <w:rsid w:val="00790646"/>
    <w:rsid w:val="00792286"/>
    <w:rsid w:val="00793439"/>
    <w:rsid w:val="00793B20"/>
    <w:rsid w:val="00794146"/>
    <w:rsid w:val="007A19CD"/>
    <w:rsid w:val="007A4FEF"/>
    <w:rsid w:val="007A712F"/>
    <w:rsid w:val="007B3061"/>
    <w:rsid w:val="007B3566"/>
    <w:rsid w:val="007B79CB"/>
    <w:rsid w:val="007C32AE"/>
    <w:rsid w:val="007C3ACA"/>
    <w:rsid w:val="007C47F1"/>
    <w:rsid w:val="007C537F"/>
    <w:rsid w:val="007C6C42"/>
    <w:rsid w:val="007C7D5B"/>
    <w:rsid w:val="007D3BE3"/>
    <w:rsid w:val="007D689D"/>
    <w:rsid w:val="007E4F45"/>
    <w:rsid w:val="007E53A0"/>
    <w:rsid w:val="007F1CA5"/>
    <w:rsid w:val="007F5C73"/>
    <w:rsid w:val="0080154A"/>
    <w:rsid w:val="00802392"/>
    <w:rsid w:val="00805BBC"/>
    <w:rsid w:val="0081145D"/>
    <w:rsid w:val="00811B1F"/>
    <w:rsid w:val="00821393"/>
    <w:rsid w:val="00821F9C"/>
    <w:rsid w:val="00822BBB"/>
    <w:rsid w:val="00826535"/>
    <w:rsid w:val="008341B4"/>
    <w:rsid w:val="0083692E"/>
    <w:rsid w:val="00837A8B"/>
    <w:rsid w:val="00843B95"/>
    <w:rsid w:val="00846D40"/>
    <w:rsid w:val="00851D75"/>
    <w:rsid w:val="00853991"/>
    <w:rsid w:val="00853F4E"/>
    <w:rsid w:val="00857202"/>
    <w:rsid w:val="00862D30"/>
    <w:rsid w:val="0086537A"/>
    <w:rsid w:val="00866337"/>
    <w:rsid w:val="00872CE9"/>
    <w:rsid w:val="008770DC"/>
    <w:rsid w:val="00882F2E"/>
    <w:rsid w:val="00885341"/>
    <w:rsid w:val="00885522"/>
    <w:rsid w:val="00887AF2"/>
    <w:rsid w:val="0089040D"/>
    <w:rsid w:val="008A180C"/>
    <w:rsid w:val="008A295C"/>
    <w:rsid w:val="008A2B1D"/>
    <w:rsid w:val="008A2D4E"/>
    <w:rsid w:val="008A3D6E"/>
    <w:rsid w:val="008A4D61"/>
    <w:rsid w:val="008A6626"/>
    <w:rsid w:val="008A7065"/>
    <w:rsid w:val="008B29EC"/>
    <w:rsid w:val="008B6CAD"/>
    <w:rsid w:val="008B6E4E"/>
    <w:rsid w:val="008C356F"/>
    <w:rsid w:val="008C3C59"/>
    <w:rsid w:val="008C41C1"/>
    <w:rsid w:val="008D040B"/>
    <w:rsid w:val="008D0604"/>
    <w:rsid w:val="008D074B"/>
    <w:rsid w:val="008D13E6"/>
    <w:rsid w:val="008D25E5"/>
    <w:rsid w:val="008D6155"/>
    <w:rsid w:val="008D7667"/>
    <w:rsid w:val="008E2A1B"/>
    <w:rsid w:val="008E2CE8"/>
    <w:rsid w:val="008E365F"/>
    <w:rsid w:val="008E4DC4"/>
    <w:rsid w:val="008E4E1D"/>
    <w:rsid w:val="008E533C"/>
    <w:rsid w:val="008E569C"/>
    <w:rsid w:val="008E6382"/>
    <w:rsid w:val="008F75B4"/>
    <w:rsid w:val="008F7A75"/>
    <w:rsid w:val="0090045A"/>
    <w:rsid w:val="009032F2"/>
    <w:rsid w:val="00903DD8"/>
    <w:rsid w:val="00910CCE"/>
    <w:rsid w:val="00912AB4"/>
    <w:rsid w:val="00920798"/>
    <w:rsid w:val="00920BED"/>
    <w:rsid w:val="009230F1"/>
    <w:rsid w:val="00923965"/>
    <w:rsid w:val="00927830"/>
    <w:rsid w:val="009306A8"/>
    <w:rsid w:val="00947858"/>
    <w:rsid w:val="00950CFE"/>
    <w:rsid w:val="00951D53"/>
    <w:rsid w:val="0095510E"/>
    <w:rsid w:val="0096084D"/>
    <w:rsid w:val="009663FD"/>
    <w:rsid w:val="00983195"/>
    <w:rsid w:val="009843E2"/>
    <w:rsid w:val="00986659"/>
    <w:rsid w:val="00986F74"/>
    <w:rsid w:val="00991371"/>
    <w:rsid w:val="00992095"/>
    <w:rsid w:val="00994E92"/>
    <w:rsid w:val="00995078"/>
    <w:rsid w:val="009961F2"/>
    <w:rsid w:val="00997A5F"/>
    <w:rsid w:val="009A1121"/>
    <w:rsid w:val="009A289D"/>
    <w:rsid w:val="009B04A6"/>
    <w:rsid w:val="009B0B11"/>
    <w:rsid w:val="009B23A1"/>
    <w:rsid w:val="009B3F82"/>
    <w:rsid w:val="009B4601"/>
    <w:rsid w:val="009C59A3"/>
    <w:rsid w:val="009D0AAA"/>
    <w:rsid w:val="009D200C"/>
    <w:rsid w:val="009D49ED"/>
    <w:rsid w:val="009D4AB8"/>
    <w:rsid w:val="009E1E62"/>
    <w:rsid w:val="009E48F2"/>
    <w:rsid w:val="009E4ED3"/>
    <w:rsid w:val="009E637F"/>
    <w:rsid w:val="009F691B"/>
    <w:rsid w:val="009F6E4F"/>
    <w:rsid w:val="00A04927"/>
    <w:rsid w:val="00A075E2"/>
    <w:rsid w:val="00A1092E"/>
    <w:rsid w:val="00A15472"/>
    <w:rsid w:val="00A2224B"/>
    <w:rsid w:val="00A25806"/>
    <w:rsid w:val="00A266ED"/>
    <w:rsid w:val="00A277D8"/>
    <w:rsid w:val="00A319D9"/>
    <w:rsid w:val="00A336BC"/>
    <w:rsid w:val="00A35184"/>
    <w:rsid w:val="00A35568"/>
    <w:rsid w:val="00A35616"/>
    <w:rsid w:val="00A402EB"/>
    <w:rsid w:val="00A4733D"/>
    <w:rsid w:val="00A53867"/>
    <w:rsid w:val="00A5495B"/>
    <w:rsid w:val="00A54DE7"/>
    <w:rsid w:val="00A55397"/>
    <w:rsid w:val="00A566EC"/>
    <w:rsid w:val="00A63423"/>
    <w:rsid w:val="00A677F0"/>
    <w:rsid w:val="00A7182D"/>
    <w:rsid w:val="00A72756"/>
    <w:rsid w:val="00A73ACF"/>
    <w:rsid w:val="00A83915"/>
    <w:rsid w:val="00A842ED"/>
    <w:rsid w:val="00A8753E"/>
    <w:rsid w:val="00A929A7"/>
    <w:rsid w:val="00A97EED"/>
    <w:rsid w:val="00A97F79"/>
    <w:rsid w:val="00AA0CC3"/>
    <w:rsid w:val="00AA7EA8"/>
    <w:rsid w:val="00AC25D6"/>
    <w:rsid w:val="00AC553B"/>
    <w:rsid w:val="00AD214B"/>
    <w:rsid w:val="00AE6567"/>
    <w:rsid w:val="00AF22D2"/>
    <w:rsid w:val="00AF2AFD"/>
    <w:rsid w:val="00AF4BF7"/>
    <w:rsid w:val="00AF7C47"/>
    <w:rsid w:val="00B01BB8"/>
    <w:rsid w:val="00B027ED"/>
    <w:rsid w:val="00B049FF"/>
    <w:rsid w:val="00B149B1"/>
    <w:rsid w:val="00B16CDA"/>
    <w:rsid w:val="00B17BAB"/>
    <w:rsid w:val="00B219E3"/>
    <w:rsid w:val="00B21F32"/>
    <w:rsid w:val="00B22D71"/>
    <w:rsid w:val="00B25897"/>
    <w:rsid w:val="00B3121D"/>
    <w:rsid w:val="00B3154C"/>
    <w:rsid w:val="00B31898"/>
    <w:rsid w:val="00B32199"/>
    <w:rsid w:val="00B332AC"/>
    <w:rsid w:val="00B35EA1"/>
    <w:rsid w:val="00B40723"/>
    <w:rsid w:val="00B43D0D"/>
    <w:rsid w:val="00B43D8F"/>
    <w:rsid w:val="00B452A4"/>
    <w:rsid w:val="00B56035"/>
    <w:rsid w:val="00B57C32"/>
    <w:rsid w:val="00B623A7"/>
    <w:rsid w:val="00B72C8E"/>
    <w:rsid w:val="00B74F01"/>
    <w:rsid w:val="00B84D6D"/>
    <w:rsid w:val="00B91456"/>
    <w:rsid w:val="00B91513"/>
    <w:rsid w:val="00B92C25"/>
    <w:rsid w:val="00BA08BD"/>
    <w:rsid w:val="00BA13CC"/>
    <w:rsid w:val="00BA2D48"/>
    <w:rsid w:val="00BA55B5"/>
    <w:rsid w:val="00BB5577"/>
    <w:rsid w:val="00BC66F2"/>
    <w:rsid w:val="00BC6B7C"/>
    <w:rsid w:val="00BD4700"/>
    <w:rsid w:val="00BE1839"/>
    <w:rsid w:val="00BE4155"/>
    <w:rsid w:val="00BF3E38"/>
    <w:rsid w:val="00BF48D5"/>
    <w:rsid w:val="00BF56D6"/>
    <w:rsid w:val="00C1448E"/>
    <w:rsid w:val="00C20018"/>
    <w:rsid w:val="00C2341A"/>
    <w:rsid w:val="00C338EA"/>
    <w:rsid w:val="00C369F3"/>
    <w:rsid w:val="00C41F4F"/>
    <w:rsid w:val="00C460FB"/>
    <w:rsid w:val="00C47B63"/>
    <w:rsid w:val="00C47EA3"/>
    <w:rsid w:val="00C50220"/>
    <w:rsid w:val="00C50721"/>
    <w:rsid w:val="00C52657"/>
    <w:rsid w:val="00C66D0A"/>
    <w:rsid w:val="00C67B11"/>
    <w:rsid w:val="00C7222B"/>
    <w:rsid w:val="00C7460D"/>
    <w:rsid w:val="00C77189"/>
    <w:rsid w:val="00C803B9"/>
    <w:rsid w:val="00C817BB"/>
    <w:rsid w:val="00C81BB3"/>
    <w:rsid w:val="00C81BE0"/>
    <w:rsid w:val="00C81C45"/>
    <w:rsid w:val="00C82D98"/>
    <w:rsid w:val="00C84044"/>
    <w:rsid w:val="00C847DD"/>
    <w:rsid w:val="00C87F5B"/>
    <w:rsid w:val="00C9192E"/>
    <w:rsid w:val="00C91A62"/>
    <w:rsid w:val="00C91E87"/>
    <w:rsid w:val="00CB3988"/>
    <w:rsid w:val="00CB65D5"/>
    <w:rsid w:val="00CC2AA1"/>
    <w:rsid w:val="00CC49DE"/>
    <w:rsid w:val="00CE2948"/>
    <w:rsid w:val="00CE40F0"/>
    <w:rsid w:val="00CE6C60"/>
    <w:rsid w:val="00CF2D93"/>
    <w:rsid w:val="00CF6F9B"/>
    <w:rsid w:val="00D106CC"/>
    <w:rsid w:val="00D158FC"/>
    <w:rsid w:val="00D16BAB"/>
    <w:rsid w:val="00D20D2F"/>
    <w:rsid w:val="00D22B51"/>
    <w:rsid w:val="00D25AE1"/>
    <w:rsid w:val="00D35DEC"/>
    <w:rsid w:val="00D3673E"/>
    <w:rsid w:val="00D43E31"/>
    <w:rsid w:val="00D447CE"/>
    <w:rsid w:val="00D530FA"/>
    <w:rsid w:val="00D57292"/>
    <w:rsid w:val="00D64CD7"/>
    <w:rsid w:val="00D65E48"/>
    <w:rsid w:val="00D66F0C"/>
    <w:rsid w:val="00D71366"/>
    <w:rsid w:val="00D72B53"/>
    <w:rsid w:val="00D73FFD"/>
    <w:rsid w:val="00D75925"/>
    <w:rsid w:val="00D803DF"/>
    <w:rsid w:val="00D867DC"/>
    <w:rsid w:val="00D901A6"/>
    <w:rsid w:val="00D90D40"/>
    <w:rsid w:val="00D92C1C"/>
    <w:rsid w:val="00D96EF9"/>
    <w:rsid w:val="00DA4A17"/>
    <w:rsid w:val="00DA5FF1"/>
    <w:rsid w:val="00DB1D40"/>
    <w:rsid w:val="00DB349A"/>
    <w:rsid w:val="00DB3564"/>
    <w:rsid w:val="00DB4C6A"/>
    <w:rsid w:val="00DB7775"/>
    <w:rsid w:val="00DC693A"/>
    <w:rsid w:val="00DD0CF5"/>
    <w:rsid w:val="00DD6611"/>
    <w:rsid w:val="00DE0AA9"/>
    <w:rsid w:val="00DE3428"/>
    <w:rsid w:val="00DE376C"/>
    <w:rsid w:val="00DE4D02"/>
    <w:rsid w:val="00DE5DB1"/>
    <w:rsid w:val="00DF066D"/>
    <w:rsid w:val="00DF2A3C"/>
    <w:rsid w:val="00DF4405"/>
    <w:rsid w:val="00E01F2C"/>
    <w:rsid w:val="00E02849"/>
    <w:rsid w:val="00E040C3"/>
    <w:rsid w:val="00E064EB"/>
    <w:rsid w:val="00E1505D"/>
    <w:rsid w:val="00E15481"/>
    <w:rsid w:val="00E163A1"/>
    <w:rsid w:val="00E17928"/>
    <w:rsid w:val="00E21E81"/>
    <w:rsid w:val="00E25023"/>
    <w:rsid w:val="00E252F1"/>
    <w:rsid w:val="00E324EB"/>
    <w:rsid w:val="00E34BE7"/>
    <w:rsid w:val="00E3518D"/>
    <w:rsid w:val="00E37EE8"/>
    <w:rsid w:val="00E4149B"/>
    <w:rsid w:val="00E42732"/>
    <w:rsid w:val="00E42FB2"/>
    <w:rsid w:val="00E43B73"/>
    <w:rsid w:val="00E5006C"/>
    <w:rsid w:val="00E515A7"/>
    <w:rsid w:val="00E558D9"/>
    <w:rsid w:val="00E6379E"/>
    <w:rsid w:val="00E65890"/>
    <w:rsid w:val="00E658F0"/>
    <w:rsid w:val="00E72351"/>
    <w:rsid w:val="00E76A9A"/>
    <w:rsid w:val="00E77082"/>
    <w:rsid w:val="00E871EB"/>
    <w:rsid w:val="00E94F3B"/>
    <w:rsid w:val="00EA3295"/>
    <w:rsid w:val="00EA3F33"/>
    <w:rsid w:val="00EA641E"/>
    <w:rsid w:val="00EB6B34"/>
    <w:rsid w:val="00EC30BB"/>
    <w:rsid w:val="00ED31E3"/>
    <w:rsid w:val="00ED33BF"/>
    <w:rsid w:val="00ED7EF5"/>
    <w:rsid w:val="00EE02A8"/>
    <w:rsid w:val="00EE3018"/>
    <w:rsid w:val="00EE5DB4"/>
    <w:rsid w:val="00EF4994"/>
    <w:rsid w:val="00EF6705"/>
    <w:rsid w:val="00EF6885"/>
    <w:rsid w:val="00F001CA"/>
    <w:rsid w:val="00F00BC1"/>
    <w:rsid w:val="00F00F37"/>
    <w:rsid w:val="00F040D9"/>
    <w:rsid w:val="00F05E96"/>
    <w:rsid w:val="00F076A0"/>
    <w:rsid w:val="00F12481"/>
    <w:rsid w:val="00F12995"/>
    <w:rsid w:val="00F12F23"/>
    <w:rsid w:val="00F179D9"/>
    <w:rsid w:val="00F216B7"/>
    <w:rsid w:val="00F2229C"/>
    <w:rsid w:val="00F307EE"/>
    <w:rsid w:val="00F3286B"/>
    <w:rsid w:val="00F33557"/>
    <w:rsid w:val="00F360D3"/>
    <w:rsid w:val="00F365BA"/>
    <w:rsid w:val="00F406F4"/>
    <w:rsid w:val="00F43E79"/>
    <w:rsid w:val="00F44060"/>
    <w:rsid w:val="00F448C3"/>
    <w:rsid w:val="00F453D3"/>
    <w:rsid w:val="00F45DB7"/>
    <w:rsid w:val="00F5481C"/>
    <w:rsid w:val="00F5589A"/>
    <w:rsid w:val="00F64BE2"/>
    <w:rsid w:val="00F652D8"/>
    <w:rsid w:val="00F80C4C"/>
    <w:rsid w:val="00F85AE1"/>
    <w:rsid w:val="00F926C0"/>
    <w:rsid w:val="00F95358"/>
    <w:rsid w:val="00F95ACC"/>
    <w:rsid w:val="00F967B7"/>
    <w:rsid w:val="00FA66FB"/>
    <w:rsid w:val="00FB68ED"/>
    <w:rsid w:val="00FC4E00"/>
    <w:rsid w:val="00FC4FC5"/>
    <w:rsid w:val="00FC53C9"/>
    <w:rsid w:val="00FC5D8C"/>
    <w:rsid w:val="00FC67F5"/>
    <w:rsid w:val="00FD3860"/>
    <w:rsid w:val="00FD3A98"/>
    <w:rsid w:val="00FD6F85"/>
    <w:rsid w:val="00FE06A3"/>
    <w:rsid w:val="00FE2A01"/>
    <w:rsid w:val="00FE3E75"/>
    <w:rsid w:val="00FE689B"/>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A6691"/>
  <w15:chartTrackingRefBased/>
  <w15:docId w15:val="{9DAE6961-2418-420C-B48C-B63E127C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0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A258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unhideWhenUsed/>
    <w:qFormat/>
    <w:rsid w:val="008D040B"/>
    <w:pPr>
      <w:spacing w:before="94"/>
      <w:ind w:left="776"/>
      <w:outlineLvl w:val="4"/>
    </w:pPr>
    <w:rPr>
      <w:b/>
      <w:bCs/>
      <w:sz w:val="21"/>
      <w:szCs w:val="21"/>
    </w:rPr>
  </w:style>
  <w:style w:type="paragraph" w:styleId="Heading7">
    <w:name w:val="heading 7"/>
    <w:basedOn w:val="Normal"/>
    <w:next w:val="Normal"/>
    <w:link w:val="Heading7Char"/>
    <w:uiPriority w:val="9"/>
    <w:unhideWhenUsed/>
    <w:qFormat/>
    <w:rsid w:val="0060650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D72B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D040B"/>
    <w:rPr>
      <w:rFonts w:ascii="Arial" w:eastAsia="Arial" w:hAnsi="Arial" w:cs="Arial"/>
      <w:b/>
      <w:bCs/>
      <w:sz w:val="21"/>
      <w:szCs w:val="21"/>
    </w:rPr>
  </w:style>
  <w:style w:type="paragraph" w:styleId="BodyText">
    <w:name w:val="Body Text"/>
    <w:basedOn w:val="Normal"/>
    <w:link w:val="BodyTextChar"/>
    <w:uiPriority w:val="1"/>
    <w:qFormat/>
    <w:rsid w:val="008D040B"/>
    <w:rPr>
      <w:sz w:val="18"/>
      <w:szCs w:val="18"/>
    </w:rPr>
  </w:style>
  <w:style w:type="character" w:customStyle="1" w:styleId="BodyTextChar">
    <w:name w:val="Body Text Char"/>
    <w:basedOn w:val="DefaultParagraphFont"/>
    <w:link w:val="BodyText"/>
    <w:uiPriority w:val="1"/>
    <w:rsid w:val="008D040B"/>
    <w:rPr>
      <w:rFonts w:ascii="Arial" w:eastAsia="Arial" w:hAnsi="Arial" w:cs="Arial"/>
      <w:sz w:val="18"/>
      <w:szCs w:val="18"/>
    </w:rPr>
  </w:style>
  <w:style w:type="table" w:styleId="TableGrid">
    <w:name w:val="Table Grid"/>
    <w:basedOn w:val="TableNormal"/>
    <w:uiPriority w:val="39"/>
    <w:rsid w:val="008D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606504"/>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D72B5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D753C"/>
    <w:pPr>
      <w:ind w:left="720"/>
      <w:contextualSpacing/>
    </w:pPr>
  </w:style>
  <w:style w:type="character" w:customStyle="1" w:styleId="Heading1Char">
    <w:name w:val="Heading 1 Char"/>
    <w:basedOn w:val="DefaultParagraphFont"/>
    <w:link w:val="Heading1"/>
    <w:uiPriority w:val="9"/>
    <w:rsid w:val="00A2580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25806"/>
    <w:pPr>
      <w:tabs>
        <w:tab w:val="center" w:pos="4680"/>
        <w:tab w:val="right" w:pos="9360"/>
      </w:tabs>
    </w:pPr>
  </w:style>
  <w:style w:type="character" w:customStyle="1" w:styleId="HeaderChar">
    <w:name w:val="Header Char"/>
    <w:basedOn w:val="DefaultParagraphFont"/>
    <w:link w:val="Header"/>
    <w:uiPriority w:val="99"/>
    <w:rsid w:val="00A25806"/>
    <w:rPr>
      <w:rFonts w:ascii="Arial" w:eastAsia="Arial" w:hAnsi="Arial" w:cs="Arial"/>
    </w:rPr>
  </w:style>
  <w:style w:type="paragraph" w:styleId="Footer">
    <w:name w:val="footer"/>
    <w:basedOn w:val="Normal"/>
    <w:link w:val="FooterChar"/>
    <w:uiPriority w:val="99"/>
    <w:unhideWhenUsed/>
    <w:rsid w:val="00A25806"/>
    <w:pPr>
      <w:tabs>
        <w:tab w:val="center" w:pos="4680"/>
        <w:tab w:val="right" w:pos="9360"/>
      </w:tabs>
    </w:pPr>
  </w:style>
  <w:style w:type="character" w:customStyle="1" w:styleId="FooterChar">
    <w:name w:val="Footer Char"/>
    <w:basedOn w:val="DefaultParagraphFont"/>
    <w:link w:val="Footer"/>
    <w:uiPriority w:val="99"/>
    <w:rsid w:val="00A25806"/>
    <w:rPr>
      <w:rFonts w:ascii="Arial" w:eastAsia="Arial" w:hAnsi="Arial" w:cs="Arial"/>
    </w:rPr>
  </w:style>
  <w:style w:type="character" w:styleId="Hyperlink">
    <w:name w:val="Hyperlink"/>
    <w:basedOn w:val="DefaultParagraphFont"/>
    <w:uiPriority w:val="99"/>
    <w:unhideWhenUsed/>
    <w:rsid w:val="00C47EA3"/>
    <w:rPr>
      <w:color w:val="0563C1" w:themeColor="hyperlink"/>
      <w:u w:val="single"/>
    </w:rPr>
  </w:style>
  <w:style w:type="character" w:styleId="UnresolvedMention">
    <w:name w:val="Unresolved Mention"/>
    <w:basedOn w:val="DefaultParagraphFont"/>
    <w:uiPriority w:val="99"/>
    <w:semiHidden/>
    <w:unhideWhenUsed/>
    <w:rsid w:val="00C47EA3"/>
    <w:rPr>
      <w:color w:val="605E5C"/>
      <w:shd w:val="clear" w:color="auto" w:fill="E1DFDD"/>
    </w:rPr>
  </w:style>
  <w:style w:type="table" w:customStyle="1" w:styleId="TableGrid1">
    <w:name w:val="Table Grid1"/>
    <w:basedOn w:val="TableNormal"/>
    <w:next w:val="TableGrid"/>
    <w:uiPriority w:val="39"/>
    <w:rsid w:val="00EE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1F3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3F33"/>
    <w:rPr>
      <w:color w:val="954F72" w:themeColor="followedHyperlink"/>
      <w:u w:val="single"/>
    </w:rPr>
  </w:style>
  <w:style w:type="paragraph" w:styleId="BodyText3">
    <w:name w:val="Body Text 3"/>
    <w:basedOn w:val="Normal"/>
    <w:link w:val="BodyText3Char"/>
    <w:rsid w:val="008C356F"/>
    <w:pPr>
      <w:widowControl/>
      <w:autoSpaceDE/>
      <w:autoSpaceDN/>
      <w:spacing w:after="120" w:line="276" w:lineRule="auto"/>
    </w:pPr>
    <w:rPr>
      <w:rFonts w:ascii="Calibri" w:eastAsia="Times New Roman" w:hAnsi="Calibri" w:cs="Times New Roman"/>
      <w:szCs w:val="16"/>
      <w:lang w:bidi="en-US"/>
    </w:rPr>
  </w:style>
  <w:style w:type="character" w:customStyle="1" w:styleId="BodyText3Char">
    <w:name w:val="Body Text 3 Char"/>
    <w:basedOn w:val="DefaultParagraphFont"/>
    <w:link w:val="BodyText3"/>
    <w:rsid w:val="008C356F"/>
    <w:rPr>
      <w:rFonts w:ascii="Calibri" w:eastAsia="Times New Roman" w:hAnsi="Calibri" w:cs="Times New Roman"/>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597">
      <w:bodyDiv w:val="1"/>
      <w:marLeft w:val="0"/>
      <w:marRight w:val="0"/>
      <w:marTop w:val="0"/>
      <w:marBottom w:val="0"/>
      <w:divBdr>
        <w:top w:val="none" w:sz="0" w:space="0" w:color="auto"/>
        <w:left w:val="none" w:sz="0" w:space="0" w:color="auto"/>
        <w:bottom w:val="none" w:sz="0" w:space="0" w:color="auto"/>
        <w:right w:val="none" w:sz="0" w:space="0" w:color="auto"/>
      </w:divBdr>
    </w:div>
    <w:div w:id="158038884">
      <w:bodyDiv w:val="1"/>
      <w:marLeft w:val="0"/>
      <w:marRight w:val="0"/>
      <w:marTop w:val="0"/>
      <w:marBottom w:val="0"/>
      <w:divBdr>
        <w:top w:val="none" w:sz="0" w:space="0" w:color="auto"/>
        <w:left w:val="none" w:sz="0" w:space="0" w:color="auto"/>
        <w:bottom w:val="none" w:sz="0" w:space="0" w:color="auto"/>
        <w:right w:val="none" w:sz="0" w:space="0" w:color="auto"/>
      </w:divBdr>
    </w:div>
    <w:div w:id="203755482">
      <w:bodyDiv w:val="1"/>
      <w:marLeft w:val="0"/>
      <w:marRight w:val="0"/>
      <w:marTop w:val="0"/>
      <w:marBottom w:val="0"/>
      <w:divBdr>
        <w:top w:val="none" w:sz="0" w:space="0" w:color="auto"/>
        <w:left w:val="none" w:sz="0" w:space="0" w:color="auto"/>
        <w:bottom w:val="none" w:sz="0" w:space="0" w:color="auto"/>
        <w:right w:val="none" w:sz="0" w:space="0" w:color="auto"/>
      </w:divBdr>
    </w:div>
    <w:div w:id="206333483">
      <w:bodyDiv w:val="1"/>
      <w:marLeft w:val="0"/>
      <w:marRight w:val="0"/>
      <w:marTop w:val="0"/>
      <w:marBottom w:val="0"/>
      <w:divBdr>
        <w:top w:val="none" w:sz="0" w:space="0" w:color="auto"/>
        <w:left w:val="none" w:sz="0" w:space="0" w:color="auto"/>
        <w:bottom w:val="none" w:sz="0" w:space="0" w:color="auto"/>
        <w:right w:val="none" w:sz="0" w:space="0" w:color="auto"/>
      </w:divBdr>
    </w:div>
    <w:div w:id="279462582">
      <w:bodyDiv w:val="1"/>
      <w:marLeft w:val="0"/>
      <w:marRight w:val="0"/>
      <w:marTop w:val="0"/>
      <w:marBottom w:val="0"/>
      <w:divBdr>
        <w:top w:val="none" w:sz="0" w:space="0" w:color="auto"/>
        <w:left w:val="none" w:sz="0" w:space="0" w:color="auto"/>
        <w:bottom w:val="none" w:sz="0" w:space="0" w:color="auto"/>
        <w:right w:val="none" w:sz="0" w:space="0" w:color="auto"/>
      </w:divBdr>
    </w:div>
    <w:div w:id="338503990">
      <w:bodyDiv w:val="1"/>
      <w:marLeft w:val="0"/>
      <w:marRight w:val="0"/>
      <w:marTop w:val="0"/>
      <w:marBottom w:val="0"/>
      <w:divBdr>
        <w:top w:val="none" w:sz="0" w:space="0" w:color="auto"/>
        <w:left w:val="none" w:sz="0" w:space="0" w:color="auto"/>
        <w:bottom w:val="none" w:sz="0" w:space="0" w:color="auto"/>
        <w:right w:val="none" w:sz="0" w:space="0" w:color="auto"/>
      </w:divBdr>
    </w:div>
    <w:div w:id="501553458">
      <w:bodyDiv w:val="1"/>
      <w:marLeft w:val="0"/>
      <w:marRight w:val="0"/>
      <w:marTop w:val="0"/>
      <w:marBottom w:val="0"/>
      <w:divBdr>
        <w:top w:val="none" w:sz="0" w:space="0" w:color="auto"/>
        <w:left w:val="none" w:sz="0" w:space="0" w:color="auto"/>
        <w:bottom w:val="none" w:sz="0" w:space="0" w:color="auto"/>
        <w:right w:val="none" w:sz="0" w:space="0" w:color="auto"/>
      </w:divBdr>
    </w:div>
    <w:div w:id="564874186">
      <w:bodyDiv w:val="1"/>
      <w:marLeft w:val="0"/>
      <w:marRight w:val="0"/>
      <w:marTop w:val="0"/>
      <w:marBottom w:val="0"/>
      <w:divBdr>
        <w:top w:val="none" w:sz="0" w:space="0" w:color="auto"/>
        <w:left w:val="none" w:sz="0" w:space="0" w:color="auto"/>
        <w:bottom w:val="none" w:sz="0" w:space="0" w:color="auto"/>
        <w:right w:val="none" w:sz="0" w:space="0" w:color="auto"/>
      </w:divBdr>
    </w:div>
    <w:div w:id="574389753">
      <w:bodyDiv w:val="1"/>
      <w:marLeft w:val="0"/>
      <w:marRight w:val="0"/>
      <w:marTop w:val="0"/>
      <w:marBottom w:val="0"/>
      <w:divBdr>
        <w:top w:val="none" w:sz="0" w:space="0" w:color="auto"/>
        <w:left w:val="none" w:sz="0" w:space="0" w:color="auto"/>
        <w:bottom w:val="none" w:sz="0" w:space="0" w:color="auto"/>
        <w:right w:val="none" w:sz="0" w:space="0" w:color="auto"/>
      </w:divBdr>
      <w:divsChild>
        <w:div w:id="1001813536">
          <w:marLeft w:val="446"/>
          <w:marRight w:val="0"/>
          <w:marTop w:val="120"/>
          <w:marBottom w:val="0"/>
          <w:divBdr>
            <w:top w:val="none" w:sz="0" w:space="0" w:color="auto"/>
            <w:left w:val="none" w:sz="0" w:space="0" w:color="auto"/>
            <w:bottom w:val="none" w:sz="0" w:space="0" w:color="auto"/>
            <w:right w:val="none" w:sz="0" w:space="0" w:color="auto"/>
          </w:divBdr>
        </w:div>
        <w:div w:id="1733842967">
          <w:marLeft w:val="446"/>
          <w:marRight w:val="0"/>
          <w:marTop w:val="120"/>
          <w:marBottom w:val="0"/>
          <w:divBdr>
            <w:top w:val="none" w:sz="0" w:space="0" w:color="auto"/>
            <w:left w:val="none" w:sz="0" w:space="0" w:color="auto"/>
            <w:bottom w:val="none" w:sz="0" w:space="0" w:color="auto"/>
            <w:right w:val="none" w:sz="0" w:space="0" w:color="auto"/>
          </w:divBdr>
        </w:div>
        <w:div w:id="1869223324">
          <w:marLeft w:val="446"/>
          <w:marRight w:val="0"/>
          <w:marTop w:val="120"/>
          <w:marBottom w:val="0"/>
          <w:divBdr>
            <w:top w:val="none" w:sz="0" w:space="0" w:color="auto"/>
            <w:left w:val="none" w:sz="0" w:space="0" w:color="auto"/>
            <w:bottom w:val="none" w:sz="0" w:space="0" w:color="auto"/>
            <w:right w:val="none" w:sz="0" w:space="0" w:color="auto"/>
          </w:divBdr>
        </w:div>
        <w:div w:id="863832282">
          <w:marLeft w:val="446"/>
          <w:marRight w:val="0"/>
          <w:marTop w:val="120"/>
          <w:marBottom w:val="0"/>
          <w:divBdr>
            <w:top w:val="none" w:sz="0" w:space="0" w:color="auto"/>
            <w:left w:val="none" w:sz="0" w:space="0" w:color="auto"/>
            <w:bottom w:val="none" w:sz="0" w:space="0" w:color="auto"/>
            <w:right w:val="none" w:sz="0" w:space="0" w:color="auto"/>
          </w:divBdr>
        </w:div>
        <w:div w:id="214656772">
          <w:marLeft w:val="446"/>
          <w:marRight w:val="0"/>
          <w:marTop w:val="120"/>
          <w:marBottom w:val="0"/>
          <w:divBdr>
            <w:top w:val="none" w:sz="0" w:space="0" w:color="auto"/>
            <w:left w:val="none" w:sz="0" w:space="0" w:color="auto"/>
            <w:bottom w:val="none" w:sz="0" w:space="0" w:color="auto"/>
            <w:right w:val="none" w:sz="0" w:space="0" w:color="auto"/>
          </w:divBdr>
        </w:div>
      </w:divsChild>
    </w:div>
    <w:div w:id="685133289">
      <w:bodyDiv w:val="1"/>
      <w:marLeft w:val="0"/>
      <w:marRight w:val="0"/>
      <w:marTop w:val="0"/>
      <w:marBottom w:val="0"/>
      <w:divBdr>
        <w:top w:val="none" w:sz="0" w:space="0" w:color="auto"/>
        <w:left w:val="none" w:sz="0" w:space="0" w:color="auto"/>
        <w:bottom w:val="none" w:sz="0" w:space="0" w:color="auto"/>
        <w:right w:val="none" w:sz="0" w:space="0" w:color="auto"/>
      </w:divBdr>
      <w:divsChild>
        <w:div w:id="219365637">
          <w:marLeft w:val="360"/>
          <w:marRight w:val="0"/>
          <w:marTop w:val="240"/>
          <w:marBottom w:val="0"/>
          <w:divBdr>
            <w:top w:val="none" w:sz="0" w:space="0" w:color="auto"/>
            <w:left w:val="none" w:sz="0" w:space="0" w:color="auto"/>
            <w:bottom w:val="none" w:sz="0" w:space="0" w:color="auto"/>
            <w:right w:val="none" w:sz="0" w:space="0" w:color="auto"/>
          </w:divBdr>
        </w:div>
        <w:div w:id="652486776">
          <w:marLeft w:val="360"/>
          <w:marRight w:val="0"/>
          <w:marTop w:val="240"/>
          <w:marBottom w:val="0"/>
          <w:divBdr>
            <w:top w:val="none" w:sz="0" w:space="0" w:color="auto"/>
            <w:left w:val="none" w:sz="0" w:space="0" w:color="auto"/>
            <w:bottom w:val="none" w:sz="0" w:space="0" w:color="auto"/>
            <w:right w:val="none" w:sz="0" w:space="0" w:color="auto"/>
          </w:divBdr>
        </w:div>
        <w:div w:id="1313682160">
          <w:marLeft w:val="360"/>
          <w:marRight w:val="0"/>
          <w:marTop w:val="240"/>
          <w:marBottom w:val="0"/>
          <w:divBdr>
            <w:top w:val="none" w:sz="0" w:space="0" w:color="auto"/>
            <w:left w:val="none" w:sz="0" w:space="0" w:color="auto"/>
            <w:bottom w:val="none" w:sz="0" w:space="0" w:color="auto"/>
            <w:right w:val="none" w:sz="0" w:space="0" w:color="auto"/>
          </w:divBdr>
        </w:div>
        <w:div w:id="1414161152">
          <w:marLeft w:val="360"/>
          <w:marRight w:val="0"/>
          <w:marTop w:val="240"/>
          <w:marBottom w:val="0"/>
          <w:divBdr>
            <w:top w:val="none" w:sz="0" w:space="0" w:color="auto"/>
            <w:left w:val="none" w:sz="0" w:space="0" w:color="auto"/>
            <w:bottom w:val="none" w:sz="0" w:space="0" w:color="auto"/>
            <w:right w:val="none" w:sz="0" w:space="0" w:color="auto"/>
          </w:divBdr>
        </w:div>
      </w:divsChild>
    </w:div>
    <w:div w:id="730542210">
      <w:bodyDiv w:val="1"/>
      <w:marLeft w:val="0"/>
      <w:marRight w:val="0"/>
      <w:marTop w:val="0"/>
      <w:marBottom w:val="0"/>
      <w:divBdr>
        <w:top w:val="none" w:sz="0" w:space="0" w:color="auto"/>
        <w:left w:val="none" w:sz="0" w:space="0" w:color="auto"/>
        <w:bottom w:val="none" w:sz="0" w:space="0" w:color="auto"/>
        <w:right w:val="none" w:sz="0" w:space="0" w:color="auto"/>
      </w:divBdr>
    </w:div>
    <w:div w:id="1014842065">
      <w:bodyDiv w:val="1"/>
      <w:marLeft w:val="0"/>
      <w:marRight w:val="0"/>
      <w:marTop w:val="0"/>
      <w:marBottom w:val="0"/>
      <w:divBdr>
        <w:top w:val="none" w:sz="0" w:space="0" w:color="auto"/>
        <w:left w:val="none" w:sz="0" w:space="0" w:color="auto"/>
        <w:bottom w:val="none" w:sz="0" w:space="0" w:color="auto"/>
        <w:right w:val="none" w:sz="0" w:space="0" w:color="auto"/>
      </w:divBdr>
      <w:divsChild>
        <w:div w:id="1342858595">
          <w:marLeft w:val="374"/>
          <w:marRight w:val="0"/>
          <w:marTop w:val="120"/>
          <w:marBottom w:val="0"/>
          <w:divBdr>
            <w:top w:val="none" w:sz="0" w:space="0" w:color="auto"/>
            <w:left w:val="none" w:sz="0" w:space="0" w:color="auto"/>
            <w:bottom w:val="none" w:sz="0" w:space="0" w:color="auto"/>
            <w:right w:val="none" w:sz="0" w:space="0" w:color="auto"/>
          </w:divBdr>
        </w:div>
        <w:div w:id="800852521">
          <w:marLeft w:val="374"/>
          <w:marRight w:val="0"/>
          <w:marTop w:val="60"/>
          <w:marBottom w:val="0"/>
          <w:divBdr>
            <w:top w:val="none" w:sz="0" w:space="0" w:color="auto"/>
            <w:left w:val="none" w:sz="0" w:space="0" w:color="auto"/>
            <w:bottom w:val="none" w:sz="0" w:space="0" w:color="auto"/>
            <w:right w:val="none" w:sz="0" w:space="0" w:color="auto"/>
          </w:divBdr>
        </w:div>
        <w:div w:id="2007246614">
          <w:marLeft w:val="374"/>
          <w:marRight w:val="0"/>
          <w:marTop w:val="60"/>
          <w:marBottom w:val="0"/>
          <w:divBdr>
            <w:top w:val="none" w:sz="0" w:space="0" w:color="auto"/>
            <w:left w:val="none" w:sz="0" w:space="0" w:color="auto"/>
            <w:bottom w:val="none" w:sz="0" w:space="0" w:color="auto"/>
            <w:right w:val="none" w:sz="0" w:space="0" w:color="auto"/>
          </w:divBdr>
        </w:div>
        <w:div w:id="382946778">
          <w:marLeft w:val="374"/>
          <w:marRight w:val="0"/>
          <w:marTop w:val="60"/>
          <w:marBottom w:val="0"/>
          <w:divBdr>
            <w:top w:val="none" w:sz="0" w:space="0" w:color="auto"/>
            <w:left w:val="none" w:sz="0" w:space="0" w:color="auto"/>
            <w:bottom w:val="none" w:sz="0" w:space="0" w:color="auto"/>
            <w:right w:val="none" w:sz="0" w:space="0" w:color="auto"/>
          </w:divBdr>
        </w:div>
      </w:divsChild>
    </w:div>
    <w:div w:id="1420519028">
      <w:bodyDiv w:val="1"/>
      <w:marLeft w:val="0"/>
      <w:marRight w:val="0"/>
      <w:marTop w:val="0"/>
      <w:marBottom w:val="0"/>
      <w:divBdr>
        <w:top w:val="none" w:sz="0" w:space="0" w:color="auto"/>
        <w:left w:val="none" w:sz="0" w:space="0" w:color="auto"/>
        <w:bottom w:val="none" w:sz="0" w:space="0" w:color="auto"/>
        <w:right w:val="none" w:sz="0" w:space="0" w:color="auto"/>
      </w:divBdr>
    </w:div>
    <w:div w:id="1496795652">
      <w:bodyDiv w:val="1"/>
      <w:marLeft w:val="0"/>
      <w:marRight w:val="0"/>
      <w:marTop w:val="0"/>
      <w:marBottom w:val="0"/>
      <w:divBdr>
        <w:top w:val="none" w:sz="0" w:space="0" w:color="auto"/>
        <w:left w:val="none" w:sz="0" w:space="0" w:color="auto"/>
        <w:bottom w:val="none" w:sz="0" w:space="0" w:color="auto"/>
        <w:right w:val="none" w:sz="0" w:space="0" w:color="auto"/>
      </w:divBdr>
    </w:div>
    <w:div w:id="1758017772">
      <w:bodyDiv w:val="1"/>
      <w:marLeft w:val="0"/>
      <w:marRight w:val="0"/>
      <w:marTop w:val="0"/>
      <w:marBottom w:val="0"/>
      <w:divBdr>
        <w:top w:val="none" w:sz="0" w:space="0" w:color="auto"/>
        <w:left w:val="none" w:sz="0" w:space="0" w:color="auto"/>
        <w:bottom w:val="none" w:sz="0" w:space="0" w:color="auto"/>
        <w:right w:val="none" w:sz="0" w:space="0" w:color="auto"/>
      </w:divBdr>
    </w:div>
    <w:div w:id="1948274281">
      <w:bodyDiv w:val="1"/>
      <w:marLeft w:val="0"/>
      <w:marRight w:val="0"/>
      <w:marTop w:val="0"/>
      <w:marBottom w:val="0"/>
      <w:divBdr>
        <w:top w:val="none" w:sz="0" w:space="0" w:color="auto"/>
        <w:left w:val="none" w:sz="0" w:space="0" w:color="auto"/>
        <w:bottom w:val="none" w:sz="0" w:space="0" w:color="auto"/>
        <w:right w:val="none" w:sz="0" w:space="0" w:color="auto"/>
      </w:divBdr>
    </w:div>
    <w:div w:id="21399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cme.org/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dcterms:created xsi:type="dcterms:W3CDTF">2021-10-12T21:38:00Z</dcterms:created>
  <dcterms:modified xsi:type="dcterms:W3CDTF">2021-10-12T22:09:00Z</dcterms:modified>
</cp:coreProperties>
</file>