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E73F1" w14:textId="748E63F2" w:rsidR="00605D8B" w:rsidRDefault="000C7C3E">
      <w:r>
        <w:t xml:space="preserve">Dear </w:t>
      </w:r>
      <w:r w:rsidR="0092548E">
        <w:t>Senator _</w:t>
      </w:r>
      <w:r>
        <w:t>______________,</w:t>
      </w:r>
    </w:p>
    <w:p w14:paraId="3A9AE463" w14:textId="1A7B300E" w:rsidR="00C8139C" w:rsidRPr="00C8139C" w:rsidRDefault="000C7C3E" w:rsidP="00F252AE">
      <w:pPr>
        <w:rPr>
          <w:b/>
          <w:bCs/>
          <w:color w:val="0070C0"/>
        </w:rPr>
      </w:pPr>
      <w:r>
        <w:t xml:space="preserve">I am contacting you to ask for your support of SB 145/AB 154. The APRN Modernization Act.  </w:t>
      </w:r>
      <w:r w:rsidR="00F252AE">
        <w:t xml:space="preserve">I am a </w:t>
      </w:r>
      <w:r w:rsidR="00F252AE">
        <w:rPr>
          <w:b/>
          <w:bCs/>
        </w:rPr>
        <w:t xml:space="preserve">NP/CNS </w:t>
      </w:r>
      <w:r w:rsidR="00F252AE">
        <w:t xml:space="preserve">and I work at </w:t>
      </w:r>
      <w:r w:rsidR="00F252AE">
        <w:rPr>
          <w:b/>
          <w:bCs/>
        </w:rPr>
        <w:t xml:space="preserve">name and location of your workplace.  </w:t>
      </w:r>
      <w:r w:rsidR="00F252AE">
        <w:t>I support this bill because it provides separate licensure for Advanced Practice Registered Nurses</w:t>
      </w:r>
      <w:r w:rsidR="00C8139C">
        <w:t xml:space="preserve"> (APRNs). T</w:t>
      </w:r>
      <w:r w:rsidR="00C8139C" w:rsidRPr="00C8139C">
        <w:t xml:space="preserve">he APRN licensee will practice in </w:t>
      </w:r>
      <w:r w:rsidR="00C8139C">
        <w:t xml:space="preserve">a role </w:t>
      </w:r>
      <w:r w:rsidR="00C8139C" w:rsidRPr="00C8139C">
        <w:t xml:space="preserve">as a certified nurse midwife, certified registered nurse anesthetist, certified clinical nurse specialist or nurse practitioner. </w:t>
      </w:r>
      <w:r w:rsidR="00F252AE">
        <w:t xml:space="preserve">In 2020 there over 6,000 advanced practice nurses providing care throughout Wisconsin.  A separate license </w:t>
      </w:r>
      <w:r w:rsidR="00C8139C">
        <w:t xml:space="preserve">will </w:t>
      </w:r>
      <w:r w:rsidR="00C8139C" w:rsidRPr="00C8139C">
        <w:rPr>
          <w:b/>
          <w:bCs/>
          <w:color w:val="0070C0"/>
        </w:rPr>
        <w:t xml:space="preserve">Pick one or two of these sentences below: </w:t>
      </w:r>
    </w:p>
    <w:p w14:paraId="17A1DD41" w14:textId="4E974720" w:rsidR="00F252AE" w:rsidRPr="00C8139C" w:rsidRDefault="00F252AE" w:rsidP="00F252AE">
      <w:pPr>
        <w:rPr>
          <w:color w:val="0070C0"/>
        </w:rPr>
      </w:pPr>
      <w:r w:rsidRPr="00C8139C">
        <w:rPr>
          <w:color w:val="0070C0"/>
        </w:rPr>
        <w:t>support the protection of the public as it describes the education, certification and defin</w:t>
      </w:r>
      <w:r w:rsidR="00C8139C" w:rsidRPr="00C8139C">
        <w:rPr>
          <w:color w:val="0070C0"/>
        </w:rPr>
        <w:t>es the scope of practice</w:t>
      </w:r>
      <w:r w:rsidRPr="00C8139C">
        <w:rPr>
          <w:color w:val="0070C0"/>
        </w:rPr>
        <w:t xml:space="preserve">, </w:t>
      </w:r>
      <w:r w:rsidR="00C8139C" w:rsidRPr="00C8139C">
        <w:rPr>
          <w:color w:val="0070C0"/>
        </w:rPr>
        <w:t xml:space="preserve">for each role, </w:t>
      </w:r>
      <w:r w:rsidRPr="00C8139C">
        <w:rPr>
          <w:color w:val="0070C0"/>
        </w:rPr>
        <w:t>responsibilities, and accountabilities of Advanced Practice Registered Nurse (APRN).</w:t>
      </w:r>
      <w:r w:rsidR="00C8139C" w:rsidRPr="00C8139C">
        <w:rPr>
          <w:color w:val="0070C0"/>
        </w:rPr>
        <w:t xml:space="preserve"> </w:t>
      </w:r>
    </w:p>
    <w:p w14:paraId="37B1B3B9" w14:textId="70A6F9AA" w:rsidR="00F252AE" w:rsidRPr="00C8139C" w:rsidRDefault="00C8139C" w:rsidP="00F252AE">
      <w:pPr>
        <w:rPr>
          <w:color w:val="0070C0"/>
        </w:rPr>
      </w:pPr>
      <w:r w:rsidRPr="00C8139C">
        <w:rPr>
          <w:color w:val="0070C0"/>
        </w:rPr>
        <w:t>will m</w:t>
      </w:r>
      <w:r w:rsidR="00F252AE" w:rsidRPr="00C8139C">
        <w:rPr>
          <w:color w:val="0070C0"/>
        </w:rPr>
        <w:t>odernize antiquated language to reflect current APRN practice and responsibilities.</w:t>
      </w:r>
    </w:p>
    <w:p w14:paraId="37488105" w14:textId="59FDEE32" w:rsidR="00F252AE" w:rsidRPr="00C8139C" w:rsidRDefault="00C8139C" w:rsidP="00F252AE">
      <w:pPr>
        <w:rPr>
          <w:color w:val="0070C0"/>
        </w:rPr>
      </w:pPr>
      <w:r w:rsidRPr="00C8139C">
        <w:rPr>
          <w:color w:val="0070C0"/>
        </w:rPr>
        <w:t>e</w:t>
      </w:r>
      <w:r w:rsidR="00F252AE" w:rsidRPr="00C8139C">
        <w:rPr>
          <w:color w:val="0070C0"/>
        </w:rPr>
        <w:t>liminate unnecessary barriers that have proven to provide no value to the delivery and safety of APRN care and services.</w:t>
      </w:r>
    </w:p>
    <w:p w14:paraId="47D7583A" w14:textId="29200071" w:rsidR="000C7C3E" w:rsidRPr="00C8139C" w:rsidRDefault="00C8139C" w:rsidP="00F252AE">
      <w:pPr>
        <w:rPr>
          <w:color w:val="0070C0"/>
        </w:rPr>
      </w:pPr>
      <w:r w:rsidRPr="00C8139C">
        <w:rPr>
          <w:color w:val="0070C0"/>
        </w:rPr>
        <w:t>s</w:t>
      </w:r>
      <w:r w:rsidR="00F252AE" w:rsidRPr="00C8139C">
        <w:rPr>
          <w:color w:val="0070C0"/>
        </w:rPr>
        <w:t>et a high standard of safety in caring for our patients through Board of Nursing oversight.</w:t>
      </w:r>
    </w:p>
    <w:p w14:paraId="2D45E88E" w14:textId="30DD3311" w:rsidR="00C27CFC" w:rsidRPr="00FA33DC" w:rsidRDefault="00C27CFC" w:rsidP="00F252AE">
      <w:pPr>
        <w:rPr>
          <w:b/>
          <w:bCs/>
          <w:color w:val="0070C0"/>
        </w:rPr>
      </w:pPr>
      <w:r>
        <w:t xml:space="preserve">The APRN Modernization Act has been reviewed, discussed, and revised since 2017.  This legislation reflects a model that has been adopted in 27 other states including the District of Columbia and the Veterans Administration hospitals and primary care clinics. The data and research </w:t>
      </w:r>
      <w:r w:rsidR="009B0240">
        <w:t>have</w:t>
      </w:r>
      <w:r>
        <w:t xml:space="preserve"> never been clearer about the benefits of utilizing APRNs.  </w:t>
      </w:r>
      <w:r w:rsidR="00FA33DC">
        <w:rPr>
          <w:b/>
          <w:bCs/>
          <w:color w:val="0070C0"/>
        </w:rPr>
        <w:t xml:space="preserve">Pick one or two of these sentences: </w:t>
      </w:r>
    </w:p>
    <w:p w14:paraId="6EC0F9AC" w14:textId="2CEDDEBC" w:rsidR="00C8139C" w:rsidRPr="00FA33DC" w:rsidRDefault="00C27CFC" w:rsidP="00F252AE">
      <w:pPr>
        <w:rPr>
          <w:color w:val="0070C0"/>
        </w:rPr>
      </w:pPr>
      <w:r w:rsidRPr="00FA33DC">
        <w:rPr>
          <w:color w:val="0070C0"/>
        </w:rPr>
        <w:t xml:space="preserve">The costs associated with providing care to Wisconsin’s rural and underserved populations cannot be understated. APRNs are a solution to providing care that is timely, accessible, </w:t>
      </w:r>
      <w:r w:rsidR="009B0240" w:rsidRPr="00FA33DC">
        <w:rPr>
          <w:color w:val="0070C0"/>
        </w:rPr>
        <w:t>affordable, and</w:t>
      </w:r>
      <w:r w:rsidRPr="00FA33DC">
        <w:rPr>
          <w:color w:val="0070C0"/>
        </w:rPr>
        <w:t xml:space="preserve"> high quality. </w:t>
      </w:r>
    </w:p>
    <w:p w14:paraId="5C5D3035" w14:textId="3B38C0C0" w:rsidR="00C27CFC" w:rsidRPr="00FA33DC" w:rsidRDefault="009B0240" w:rsidP="00C27CFC">
      <w:pPr>
        <w:rPr>
          <w:color w:val="0070C0"/>
        </w:rPr>
      </w:pPr>
      <w:r w:rsidRPr="00FA33DC">
        <w:rPr>
          <w:color w:val="0070C0"/>
        </w:rPr>
        <w:t xml:space="preserve">Under SB 145, </w:t>
      </w:r>
      <w:r w:rsidR="00C27CFC" w:rsidRPr="00FA33DC">
        <w:rPr>
          <w:color w:val="0070C0"/>
        </w:rPr>
        <w:t xml:space="preserve">APRNs </w:t>
      </w:r>
      <w:r w:rsidRPr="00FA33DC">
        <w:rPr>
          <w:color w:val="0070C0"/>
        </w:rPr>
        <w:t xml:space="preserve">have full practice authority resulting in greater efficiency as patients can receive treatment without waiting for physician approval. This streamlines care delivery, removing the wait for physician authorization, lessening time for patient referral to a specialist, and seeking consultations. </w:t>
      </w:r>
    </w:p>
    <w:p w14:paraId="2CB652B9" w14:textId="0FF20F48" w:rsidR="00C27CFC" w:rsidRDefault="009B0240" w:rsidP="00C27CFC">
      <w:pPr>
        <w:rPr>
          <w:color w:val="0070C0"/>
        </w:rPr>
      </w:pPr>
      <w:r w:rsidRPr="00FA33DC">
        <w:rPr>
          <w:color w:val="0070C0"/>
        </w:rPr>
        <w:t>SB 145 supports APRNs increased ability to t</w:t>
      </w:r>
      <w:r w:rsidR="00C27CFC" w:rsidRPr="00FA33DC">
        <w:rPr>
          <w:color w:val="0070C0"/>
        </w:rPr>
        <w:t>reat</w:t>
      </w:r>
      <w:r w:rsidRPr="00FA33DC">
        <w:rPr>
          <w:color w:val="0070C0"/>
        </w:rPr>
        <w:t xml:space="preserve"> patients with o</w:t>
      </w:r>
      <w:r w:rsidR="00C27CFC" w:rsidRPr="00FA33DC">
        <w:rPr>
          <w:color w:val="0070C0"/>
        </w:rPr>
        <w:t xml:space="preserve">pioid </w:t>
      </w:r>
      <w:r w:rsidRPr="00FA33DC">
        <w:rPr>
          <w:color w:val="0070C0"/>
        </w:rPr>
        <w:t>a</w:t>
      </w:r>
      <w:r w:rsidR="00C27CFC" w:rsidRPr="00FA33DC">
        <w:rPr>
          <w:color w:val="0070C0"/>
        </w:rPr>
        <w:t>ddiction</w:t>
      </w:r>
      <w:r w:rsidRPr="00FA33DC">
        <w:rPr>
          <w:color w:val="0070C0"/>
        </w:rPr>
        <w:t xml:space="preserve"> and substance abuse. </w:t>
      </w:r>
    </w:p>
    <w:p w14:paraId="46581A7F" w14:textId="4C946CBC" w:rsidR="00C27CFC" w:rsidRDefault="00FA33DC" w:rsidP="00F252AE">
      <w:r>
        <w:t>I thank you in advance for supporting AB154/SB 145. Please feel free to contact me if you have any concerns regarding this legislation.</w:t>
      </w:r>
    </w:p>
    <w:p w14:paraId="59331E19" w14:textId="3807EF11" w:rsidR="00FA33DC" w:rsidRDefault="00FA33DC" w:rsidP="00F252AE">
      <w:r>
        <w:t>Sincerely,</w:t>
      </w:r>
    </w:p>
    <w:p w14:paraId="476355D2" w14:textId="6F8C578B" w:rsidR="00FA33DC" w:rsidRPr="00FA33DC" w:rsidRDefault="00FA33DC" w:rsidP="00F252AE">
      <w:pPr>
        <w:rPr>
          <w:color w:val="FF0000"/>
        </w:rPr>
      </w:pPr>
      <w:r>
        <w:rPr>
          <w:color w:val="FF0000"/>
        </w:rPr>
        <w:t xml:space="preserve">Provide you name and home address </w:t>
      </w:r>
      <w:r w:rsidR="0092548E">
        <w:rPr>
          <w:color w:val="FF0000"/>
        </w:rPr>
        <w:t>here.</w:t>
      </w:r>
    </w:p>
    <w:p w14:paraId="59DD006F" w14:textId="77777777" w:rsidR="00C8139C" w:rsidRPr="00F252AE" w:rsidRDefault="00C8139C" w:rsidP="00F252AE"/>
    <w:sectPr w:rsidR="00C8139C" w:rsidRPr="00F252AE">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5CE9B5" w14:textId="77777777" w:rsidR="00D16011" w:rsidRDefault="00D16011" w:rsidP="00413109">
      <w:pPr>
        <w:spacing w:after="0" w:line="240" w:lineRule="auto"/>
      </w:pPr>
      <w:r>
        <w:separator/>
      </w:r>
    </w:p>
  </w:endnote>
  <w:endnote w:type="continuationSeparator" w:id="0">
    <w:p w14:paraId="249C3C1B" w14:textId="77777777" w:rsidR="00D16011" w:rsidRDefault="00D16011" w:rsidP="004131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D3E61" w14:textId="77777777" w:rsidR="00D16011" w:rsidRDefault="00D16011" w:rsidP="00413109">
      <w:pPr>
        <w:spacing w:after="0" w:line="240" w:lineRule="auto"/>
      </w:pPr>
      <w:r>
        <w:separator/>
      </w:r>
    </w:p>
  </w:footnote>
  <w:footnote w:type="continuationSeparator" w:id="0">
    <w:p w14:paraId="178C8882" w14:textId="77777777" w:rsidR="00D16011" w:rsidRDefault="00D16011" w:rsidP="004131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1481561"/>
      <w:docPartObj>
        <w:docPartGallery w:val="Page Numbers (Top of Page)"/>
        <w:docPartUnique/>
      </w:docPartObj>
    </w:sdtPr>
    <w:sdtEndPr>
      <w:rPr>
        <w:noProof/>
      </w:rPr>
    </w:sdtEndPr>
    <w:sdtContent>
      <w:p w14:paraId="7549F5F9" w14:textId="3675C04F" w:rsidR="00413109" w:rsidRDefault="00413109">
        <w:pPr>
          <w:pStyle w:val="Header"/>
          <w:jc w:val="right"/>
        </w:pPr>
        <w:r>
          <w:t>6.</w:t>
        </w:r>
      </w:p>
    </w:sdtContent>
  </w:sdt>
  <w:p w14:paraId="10BC0EDD" w14:textId="77777777" w:rsidR="00413109" w:rsidRDefault="004131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C3E"/>
    <w:rsid w:val="000C7C3E"/>
    <w:rsid w:val="001407D8"/>
    <w:rsid w:val="00413109"/>
    <w:rsid w:val="00605D8B"/>
    <w:rsid w:val="006E081E"/>
    <w:rsid w:val="0092548E"/>
    <w:rsid w:val="009B0240"/>
    <w:rsid w:val="00C27CFC"/>
    <w:rsid w:val="00C8139C"/>
    <w:rsid w:val="00D16011"/>
    <w:rsid w:val="00F252AE"/>
    <w:rsid w:val="00FA33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ACB9C"/>
  <w15:chartTrackingRefBased/>
  <w15:docId w15:val="{38FA94B9-6529-4296-AA88-6107CAF4D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heme="minorHAnsi" w:hAnsi="Cambria"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3109"/>
    <w:rPr>
      <w:color w:val="0563C1" w:themeColor="hyperlink"/>
      <w:u w:val="single"/>
    </w:rPr>
  </w:style>
  <w:style w:type="character" w:styleId="UnresolvedMention">
    <w:name w:val="Unresolved Mention"/>
    <w:basedOn w:val="DefaultParagraphFont"/>
    <w:uiPriority w:val="99"/>
    <w:semiHidden/>
    <w:unhideWhenUsed/>
    <w:rsid w:val="00413109"/>
    <w:rPr>
      <w:color w:val="605E5C"/>
      <w:shd w:val="clear" w:color="auto" w:fill="E1DFDD"/>
    </w:rPr>
  </w:style>
  <w:style w:type="paragraph" w:styleId="Header">
    <w:name w:val="header"/>
    <w:basedOn w:val="Normal"/>
    <w:link w:val="HeaderChar"/>
    <w:uiPriority w:val="99"/>
    <w:unhideWhenUsed/>
    <w:rsid w:val="004131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109"/>
  </w:style>
  <w:style w:type="paragraph" w:styleId="Footer">
    <w:name w:val="footer"/>
    <w:basedOn w:val="Normal"/>
    <w:link w:val="FooterChar"/>
    <w:uiPriority w:val="99"/>
    <w:unhideWhenUsed/>
    <w:rsid w:val="004131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1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349</Words>
  <Characters>1994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Andrea Barber</cp:lastModifiedBy>
  <cp:revision>4</cp:revision>
  <dcterms:created xsi:type="dcterms:W3CDTF">2023-04-24T15:28:00Z</dcterms:created>
  <dcterms:modified xsi:type="dcterms:W3CDTF">2023-04-25T03:16:00Z</dcterms:modified>
</cp:coreProperties>
</file>