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5FBE" w14:textId="77777777" w:rsidR="00B74E9B" w:rsidRDefault="00B74E9B" w:rsidP="000B6D1F">
      <w:pPr>
        <w:spacing w:before="100" w:beforeAutospacing="1" w:after="100" w:afterAutospacing="1"/>
        <w:jc w:val="center"/>
        <w:rPr>
          <w:b/>
          <w:bCs/>
        </w:rPr>
      </w:pPr>
      <w:r w:rsidRPr="00B74E9B">
        <w:rPr>
          <w:b/>
          <w:bCs/>
        </w:rPr>
        <w:t>Structured Self-Assessment Related to ACCME's Definition of an Ineligible Company</w:t>
      </w:r>
    </w:p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4500"/>
        <w:gridCol w:w="720"/>
        <w:gridCol w:w="1530"/>
      </w:tblGrid>
      <w:tr w:rsidR="00FA7CF9" w14:paraId="0E7FCEFF" w14:textId="77777777" w:rsidTr="00FA7CF9">
        <w:tc>
          <w:tcPr>
            <w:tcW w:w="3780" w:type="dxa"/>
          </w:tcPr>
          <w:p w14:paraId="5F30320A" w14:textId="5CB0C747" w:rsidR="00FA7CF9" w:rsidRDefault="00FA7CF9" w:rsidP="000B6D1F">
            <w:pPr>
              <w:spacing w:after="40"/>
              <w:rPr>
                <w:b/>
                <w:bCs/>
              </w:rPr>
            </w:pPr>
            <w:r w:rsidRPr="000B6D1F">
              <w:rPr>
                <w:b/>
                <w:bCs/>
              </w:rPr>
              <w:t>Name of person completing this form</w:t>
            </w:r>
            <w:r>
              <w:t xml:space="preserve">:   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6FC9BF9" w14:textId="77777777" w:rsidR="00FA7CF9" w:rsidRDefault="00FA7CF9" w:rsidP="000B6D1F">
            <w:pPr>
              <w:spacing w:after="40"/>
              <w:rPr>
                <w:b/>
                <w:bCs/>
              </w:rPr>
            </w:pPr>
          </w:p>
        </w:tc>
        <w:tc>
          <w:tcPr>
            <w:tcW w:w="720" w:type="dxa"/>
          </w:tcPr>
          <w:p w14:paraId="33F88057" w14:textId="51BA8197" w:rsidR="00FA7CF9" w:rsidRDefault="00FA7CF9" w:rsidP="000B6D1F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804911" w14:textId="4C91A4DF" w:rsidR="00FA7CF9" w:rsidRDefault="00FA7CF9" w:rsidP="000B6D1F">
            <w:pPr>
              <w:spacing w:after="40"/>
              <w:rPr>
                <w:b/>
                <w:bCs/>
              </w:rPr>
            </w:pPr>
          </w:p>
        </w:tc>
      </w:tr>
    </w:tbl>
    <w:p w14:paraId="796DB708" w14:textId="77777777" w:rsidR="00E21409" w:rsidRPr="00E21409" w:rsidRDefault="00E21409" w:rsidP="000B6D1F">
      <w:pPr>
        <w:spacing w:after="40"/>
        <w:rPr>
          <w:sz w:val="8"/>
          <w:szCs w:val="8"/>
        </w:rPr>
      </w:pPr>
    </w:p>
    <w:p w14:paraId="0E891687" w14:textId="4D42095B" w:rsidR="000B6D1F" w:rsidRDefault="000B6D1F" w:rsidP="000B6D1F">
      <w:pPr>
        <w:spacing w:after="40"/>
      </w:pPr>
      <w:r>
        <w:t xml:space="preserve">This form is used to help make a determination on eligibility in compliance with ANCC criteria and standards. The </w:t>
      </w:r>
      <w:r w:rsidR="00FA7CF9">
        <w:t>s</w:t>
      </w:r>
      <w:r>
        <w:t>tandards can be complex to interpret and are foun</w:t>
      </w:r>
      <w:r w:rsidR="00997EC8">
        <w:t>d</w:t>
      </w:r>
      <w:r w:rsidR="00451D04">
        <w:t xml:space="preserve"> </w:t>
      </w:r>
      <w:hyperlink r:id="rId5" w:history="1">
        <w:r w:rsidR="00451D04" w:rsidRPr="00451D04">
          <w:rPr>
            <w:rStyle w:val="Hyperlink"/>
          </w:rPr>
          <w:t>HERE</w:t>
        </w:r>
      </w:hyperlink>
      <w:r w:rsidR="00DA36CF">
        <w:t xml:space="preserve">. </w:t>
      </w:r>
      <w:r w:rsidR="00011174">
        <w:t>Provide th</w:t>
      </w:r>
      <w:r w:rsidR="00FA7CF9">
        <w:t>is</w:t>
      </w:r>
      <w:r w:rsidR="00011174">
        <w:t xml:space="preserve"> form to a representative from the company that is being assessed. </w:t>
      </w:r>
    </w:p>
    <w:p w14:paraId="4175B115" w14:textId="77777777" w:rsidR="000B6D1F" w:rsidRPr="00E21409" w:rsidRDefault="000B6D1F" w:rsidP="000B6D1F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08"/>
        <w:gridCol w:w="591"/>
        <w:gridCol w:w="446"/>
        <w:gridCol w:w="563"/>
        <w:gridCol w:w="442"/>
      </w:tblGrid>
      <w:tr w:rsidR="00B74E9B" w14:paraId="29061FF9" w14:textId="77777777" w:rsidTr="00B74E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AF20" w14:textId="34092AB6" w:rsidR="00B74E9B" w:rsidRDefault="00B74E9B">
            <w:pPr>
              <w:spacing w:before="100" w:beforeAutospacing="1" w:after="100" w:afterAutospacing="1" w:line="240" w:lineRule="auto"/>
            </w:pPr>
            <w:r>
              <w:t xml:space="preserve">Check </w:t>
            </w:r>
            <w:r w:rsidR="000B6D1F">
              <w:t>(</w:t>
            </w:r>
            <w:r w:rsidR="000B6D1F" w:rsidRPr="000B6D1F">
              <w:rPr>
                <w:color w:val="FF0000"/>
              </w:rPr>
              <w:t>X</w:t>
            </w:r>
            <w:r w:rsidR="000B6D1F">
              <w:t xml:space="preserve">) </w:t>
            </w:r>
            <w:r>
              <w:t>the box “Yes” or “No” for each question in one of the columns indicated.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33D1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C6EC" w14:textId="77777777" w:rsidR="00B74E9B" w:rsidRPr="000B6D1F" w:rsidRDefault="00B74E9B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0B6D1F">
              <w:rPr>
                <w:b/>
                <w:bCs/>
                <w:color w:val="FF0000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816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E15A" w14:textId="77777777" w:rsidR="00B74E9B" w:rsidRPr="000B6D1F" w:rsidRDefault="00B74E9B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0B6D1F">
              <w:rPr>
                <w:b/>
                <w:bCs/>
                <w:color w:val="FF0000"/>
              </w:rPr>
              <w:t>X</w:t>
            </w:r>
          </w:p>
        </w:tc>
      </w:tr>
      <w:tr w:rsidR="00B74E9B" w14:paraId="50C5A3AF" w14:textId="77777777" w:rsidTr="00B74E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5A6" w14:textId="5D72D539" w:rsidR="00B74E9B" w:rsidRDefault="00B74E9B" w:rsidP="000B6D1F">
            <w:pPr>
              <w:spacing w:line="240" w:lineRule="auto"/>
            </w:pPr>
            <w:r>
              <w:t>1.  Does your organization, or a part of your organization, produce, market, sell, re-sell, or distribute healthcare products used by or on patients</w:t>
            </w:r>
            <w:r w:rsidR="0039037C">
              <w:t>, or act as a Pharmacy Benefit Management organization</w:t>
            </w:r>
            <w:r>
              <w:t>?</w:t>
            </w:r>
          </w:p>
          <w:p w14:paraId="49E89229" w14:textId="487C8CD7" w:rsidR="000B6D1F" w:rsidRDefault="000B6D1F" w:rsidP="000B6D1F">
            <w:pPr>
              <w:spacing w:line="240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10D3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YES: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5800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E0D3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NO: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CFE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B74E9B" w14:paraId="66881789" w14:textId="77777777" w:rsidTr="00B74E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775" w14:textId="77777777" w:rsidR="000B6D1F" w:rsidRDefault="00B74E9B" w:rsidP="000B6D1F">
            <w:pPr>
              <w:spacing w:line="240" w:lineRule="auto"/>
            </w:pPr>
            <w:r>
              <w:t>2. Does your organization advocate for, or on behalf of, an ineligible company</w:t>
            </w:r>
            <w:r w:rsidR="000B6D1F">
              <w:t xml:space="preserve"> (an ineligible company is one that produces, markets, sells, re-sells or distributes healthcare products used on or by patients)</w:t>
            </w:r>
            <w:r>
              <w:t>?</w:t>
            </w:r>
          </w:p>
          <w:p w14:paraId="39C3B23A" w14:textId="56323828" w:rsidR="000B6D1F" w:rsidRDefault="000B6D1F" w:rsidP="000B6D1F">
            <w:pPr>
              <w:spacing w:line="240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39B5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YES: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80A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5D0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NO: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5922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B74E9B" w14:paraId="6FB9313D" w14:textId="77777777" w:rsidTr="00B74E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C6BA" w14:textId="77777777" w:rsidR="00B74E9B" w:rsidRDefault="00B74E9B">
            <w:pPr>
              <w:spacing w:line="240" w:lineRule="auto"/>
            </w:pPr>
            <w:r>
              <w:t>3. Does your organization have a parent company that…</w:t>
            </w:r>
          </w:p>
          <w:p w14:paraId="0F038CE3" w14:textId="77777777" w:rsidR="00B74E9B" w:rsidRDefault="00B74E9B" w:rsidP="008303F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produces, markets, sells, re-sells, or distributes healthcare products used by or on patients, and/or…</w:t>
            </w:r>
          </w:p>
          <w:p w14:paraId="1640A69A" w14:textId="77777777" w:rsidR="00B74E9B" w:rsidRDefault="00B74E9B" w:rsidP="008303F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advocates for, or on behalf of, an ineligible company?</w:t>
            </w:r>
          </w:p>
          <w:p w14:paraId="390A729E" w14:textId="77777777" w:rsidR="00B74E9B" w:rsidRDefault="00B74E9B" w:rsidP="008303F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(A "parent company" is a separate legal entity that owns or fiscally controls an organization.)</w:t>
            </w:r>
          </w:p>
          <w:p w14:paraId="49441605" w14:textId="77777777" w:rsidR="000B6D1F" w:rsidRDefault="000B6D1F" w:rsidP="000B6D1F">
            <w:pPr>
              <w:pStyle w:val="ListParagraph"/>
              <w:spacing w:line="240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A0DF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YES: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69CC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8855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NO: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AD3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B74E9B" w14:paraId="7D0CA550" w14:textId="77777777" w:rsidTr="00B74E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E108" w14:textId="77777777" w:rsidR="00B74E9B" w:rsidRDefault="00B74E9B">
            <w:pPr>
              <w:spacing w:line="240" w:lineRule="auto"/>
            </w:pPr>
            <w:r>
              <w:t>4. Does your organization have a sister company that…</w:t>
            </w:r>
          </w:p>
          <w:p w14:paraId="399FAABA" w14:textId="77777777" w:rsidR="00B74E9B" w:rsidRDefault="00B74E9B" w:rsidP="008303F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produces, markets, sells, re-sells, or distributes healthcare products used by or on patients, and/or…</w:t>
            </w:r>
          </w:p>
          <w:p w14:paraId="3D656B9A" w14:textId="77777777" w:rsidR="00B74E9B" w:rsidRDefault="00B74E9B" w:rsidP="008303F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advocates for, or on behalf of, ineligible companies?</w:t>
            </w:r>
          </w:p>
          <w:p w14:paraId="6EEB180A" w14:textId="77777777" w:rsidR="00B74E9B" w:rsidRDefault="00B74E9B" w:rsidP="008303F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(A "sister company" is a separate legal entity which is a subsidiary of the same parent company that owns or fiscally controls an organization).</w:t>
            </w:r>
          </w:p>
          <w:p w14:paraId="76DDB81A" w14:textId="77777777" w:rsidR="000B6D1F" w:rsidRDefault="000B6D1F" w:rsidP="000B6D1F">
            <w:pPr>
              <w:pStyle w:val="ListParagraph"/>
              <w:spacing w:line="240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063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YES: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9204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8B4E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NO: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FBB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B74E9B" w14:paraId="70298C27" w14:textId="77777777" w:rsidTr="00B74E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89D" w14:textId="77777777" w:rsidR="00B74E9B" w:rsidRDefault="00B74E9B" w:rsidP="000B6D1F">
            <w:pPr>
              <w:spacing w:line="240" w:lineRule="auto"/>
              <w:ind w:left="331" w:hanging="331"/>
            </w:pPr>
            <w:r>
              <w:t>4a. If Yes to 4, does your organization share management, employees, or governance structure with the sister company? (An example of a corporate structure that meets ACCME’s requirements for independence can be found </w:t>
            </w:r>
            <w:hyperlink r:id="rId6" w:tgtFrame="_blank" w:history="1">
              <w:r>
                <w:rPr>
                  <w:rStyle w:val="Hyperlink"/>
                </w:rPr>
                <w:t>here</w:t>
              </w:r>
            </w:hyperlink>
            <w:r>
              <w:t>.)</w:t>
            </w:r>
          </w:p>
          <w:p w14:paraId="453CF43C" w14:textId="77777777" w:rsidR="000B6D1F" w:rsidRDefault="000B6D1F" w:rsidP="000B6D1F">
            <w:pPr>
              <w:spacing w:line="240" w:lineRule="auto"/>
              <w:ind w:left="331" w:hanging="331"/>
            </w:pPr>
          </w:p>
          <w:p w14:paraId="692EDBFB" w14:textId="77777777" w:rsidR="000B6D1F" w:rsidRDefault="000B6D1F">
            <w:pPr>
              <w:spacing w:before="100" w:beforeAutospacing="1" w:after="100" w:afterAutospacing="1" w:line="240" w:lineRule="auto"/>
              <w:ind w:left="330" w:hanging="330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1801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YES: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6D1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FB57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NO: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3A61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B74E9B" w14:paraId="1129694B" w14:textId="77777777" w:rsidTr="00B74E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5976" w14:textId="77777777" w:rsidR="000B6D1F" w:rsidRDefault="00B74E9B" w:rsidP="000B6D1F">
            <w:pPr>
              <w:spacing w:line="240" w:lineRule="auto"/>
              <w:ind w:left="331" w:hanging="331"/>
            </w:pPr>
            <w:r>
              <w:t>4b. If Yes to 4, are any owners, employees, or agents of the sister company involved in the planning, development, or implementation of educational content?</w:t>
            </w:r>
          </w:p>
          <w:p w14:paraId="04F2AA1C" w14:textId="1DA283A7" w:rsidR="000B6D1F" w:rsidRDefault="000B6D1F" w:rsidP="000B6D1F">
            <w:pPr>
              <w:spacing w:line="240" w:lineRule="auto"/>
              <w:ind w:left="331" w:hanging="331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A40C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YES: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32F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E19C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NO: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E7D9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B74E9B" w14:paraId="67ADFE21" w14:textId="77777777" w:rsidTr="00B74E9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6A7" w14:textId="77777777" w:rsidR="00B74E9B" w:rsidRDefault="00B74E9B">
            <w:pPr>
              <w:spacing w:before="100" w:beforeAutospacing="1" w:after="100" w:afterAutospacing="1" w:line="240" w:lineRule="auto"/>
              <w:ind w:left="330" w:hanging="330"/>
            </w:pPr>
            <w:r>
              <w:t>4c. If Yes to 4, does the sister company control or influence, in whole or in part, the operations of your organization?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CEA6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YES: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AB6C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FE0A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  <w:r>
              <w:t>NO: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B21" w14:textId="77777777" w:rsidR="00B74E9B" w:rsidRDefault="00B74E9B">
            <w:pPr>
              <w:spacing w:before="100" w:beforeAutospacing="1" w:after="100" w:afterAutospacing="1" w:line="240" w:lineRule="auto"/>
              <w:jc w:val="center"/>
            </w:pPr>
          </w:p>
        </w:tc>
      </w:tr>
    </w:tbl>
    <w:p w14:paraId="18FB1A39" w14:textId="095D9345" w:rsidR="00B74E9B" w:rsidRDefault="00B74E9B" w:rsidP="00B74E9B">
      <w:pPr>
        <w:spacing w:after="40"/>
      </w:pPr>
      <w:r>
        <w:br/>
      </w:r>
      <w:r w:rsidRPr="00B74E9B">
        <w:t>If your organization answers yes to any of these questions, it would likely be defined by ACCME as an ineligible company.</w:t>
      </w:r>
      <w:r w:rsidR="003E2E3F">
        <w:t xml:space="preserve"> </w:t>
      </w:r>
    </w:p>
    <w:p w14:paraId="16C6745E" w14:textId="77777777" w:rsidR="000B6D1F" w:rsidRPr="000B6D1F" w:rsidRDefault="000B6D1F" w:rsidP="00B74E9B">
      <w:pPr>
        <w:spacing w:after="40"/>
        <w:rPr>
          <w:sz w:val="12"/>
          <w:szCs w:val="12"/>
        </w:rPr>
      </w:pPr>
    </w:p>
    <w:p w14:paraId="7429B533" w14:textId="77777777" w:rsidR="00B74E9B" w:rsidRPr="00B74E9B" w:rsidRDefault="00B74E9B" w:rsidP="00B74E9B">
      <w:pPr>
        <w:spacing w:after="40"/>
      </w:pPr>
      <w:r w:rsidRPr="00B74E9B">
        <w:t xml:space="preserve"> If after answering these questions your organization still has questions regarding its status, you may wish to request that the ACCME conduct a corporate structure review. </w:t>
      </w:r>
    </w:p>
    <w:p w14:paraId="2C5BD561" w14:textId="77777777" w:rsidR="000B6D1F" w:rsidRPr="000B6D1F" w:rsidRDefault="000B6D1F" w:rsidP="00B74E9B">
      <w:pPr>
        <w:spacing w:after="40"/>
        <w:rPr>
          <w:sz w:val="12"/>
          <w:szCs w:val="12"/>
        </w:rPr>
      </w:pPr>
    </w:p>
    <w:p w14:paraId="3988C01A" w14:textId="28507B19" w:rsidR="00A75818" w:rsidRDefault="00B74E9B" w:rsidP="000B6D1F">
      <w:pPr>
        <w:spacing w:after="40"/>
      </w:pPr>
      <w:r w:rsidRPr="00B74E9B">
        <w:t>An organization may contact the ACCME directly at </w:t>
      </w:r>
      <w:hyperlink r:id="rId7" w:history="1">
        <w:r w:rsidRPr="00B74E9B">
          <w:rPr>
            <w:rStyle w:val="Hyperlink"/>
          </w:rPr>
          <w:t>info@accme.org</w:t>
        </w:r>
      </w:hyperlink>
      <w:r w:rsidRPr="00B74E9B">
        <w:t> if they wish to request that ACCME perform a corporate structure review. There is a fee ($4,000) for organizations that wish to have a corporate structure review conducted.</w:t>
      </w:r>
      <w:r w:rsidR="000B6D1F">
        <w:t xml:space="preserve"> </w:t>
      </w:r>
    </w:p>
    <w:sectPr w:rsidR="00A75818" w:rsidSect="000B6D1F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24BF"/>
    <w:multiLevelType w:val="hybridMultilevel"/>
    <w:tmpl w:val="E232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1AC2"/>
    <w:multiLevelType w:val="hybridMultilevel"/>
    <w:tmpl w:val="53E6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4823">
    <w:abstractNumId w:val="0"/>
  </w:num>
  <w:num w:numId="2" w16cid:durableId="37057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9B"/>
    <w:rsid w:val="00000561"/>
    <w:rsid w:val="00011174"/>
    <w:rsid w:val="000B6D1F"/>
    <w:rsid w:val="00123A87"/>
    <w:rsid w:val="0039037C"/>
    <w:rsid w:val="003A7A89"/>
    <w:rsid w:val="003B1A50"/>
    <w:rsid w:val="003E2E3F"/>
    <w:rsid w:val="00451D04"/>
    <w:rsid w:val="00997EC8"/>
    <w:rsid w:val="00A75818"/>
    <w:rsid w:val="00B74E9B"/>
    <w:rsid w:val="00BE3563"/>
    <w:rsid w:val="00C877DF"/>
    <w:rsid w:val="00DA36CF"/>
    <w:rsid w:val="00E21409"/>
    <w:rsid w:val="00E96296"/>
    <w:rsid w:val="00FA7CF9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3B3C"/>
  <w15:chartTrackingRefBased/>
  <w15:docId w15:val="{972498FD-14B2-42A1-80AD-AAB523B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E9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4E9B"/>
    <w:pPr>
      <w:ind w:left="720"/>
      <w:contextualSpacing/>
    </w:pPr>
  </w:style>
  <w:style w:type="table" w:styleId="TableGrid">
    <w:name w:val="Table Grid"/>
    <w:basedOn w:val="TableNormal"/>
    <w:uiPriority w:val="39"/>
    <w:rsid w:val="00B74E9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6D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cc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me.org/faq/what-example-corporate-structure-where-accme-accredited-provider-has-sister-company-ineligible" TargetMode="External"/><Relationship Id="rId5" Type="http://schemas.openxmlformats.org/officeDocument/2006/relationships/hyperlink" Target="https://www.accme.org/accreditation-rules/standards-for-integrity-independence-accredited-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</dc:creator>
  <cp:keywords/>
  <dc:description/>
  <cp:lastModifiedBy>Andrea Barber</cp:lastModifiedBy>
  <cp:revision>2</cp:revision>
  <dcterms:created xsi:type="dcterms:W3CDTF">2023-10-31T20:35:00Z</dcterms:created>
  <dcterms:modified xsi:type="dcterms:W3CDTF">2023-10-31T20:35:00Z</dcterms:modified>
</cp:coreProperties>
</file>